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AAE" w:rsidRDefault="00FE4AAE" w:rsidP="00FE4AAE">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outlineLvl w:val="1"/>
        <w:rPr>
          <w:rFonts w:ascii="Times New Roman" w:eastAsia="Times New Roman" w:hAnsi="Times New Roman" w:cs="Times New Roman"/>
          <w:b/>
          <w:bCs/>
          <w:color w:val="222222"/>
          <w:spacing w:val="-5"/>
          <w:sz w:val="24"/>
          <w:szCs w:val="24"/>
          <w:lang w:eastAsia="ru-RU"/>
        </w:rPr>
      </w:pPr>
    </w:p>
    <w:p w:rsidR="00850051" w:rsidRPr="00632B51" w:rsidRDefault="00850051" w:rsidP="00850051">
      <w:pPr>
        <w:spacing w:after="0" w:line="240" w:lineRule="auto"/>
        <w:ind w:firstLine="709"/>
        <w:jc w:val="both"/>
        <w:rPr>
          <w:rFonts w:ascii="Times New Roman" w:hAnsi="Times New Roman" w:cs="Times New Roman"/>
          <w:sz w:val="24"/>
          <w:szCs w:val="24"/>
        </w:rPr>
      </w:pPr>
    </w:p>
    <w:p w:rsidR="00606159" w:rsidRPr="00F95BFF" w:rsidRDefault="00606159" w:rsidP="00F95BFF">
      <w:pPr>
        <w:spacing w:after="0" w:line="240" w:lineRule="auto"/>
        <w:jc w:val="center"/>
        <w:rPr>
          <w:rFonts w:ascii="Times New Roman" w:hAnsi="Times New Roman" w:cs="Times New Roman"/>
          <w:b/>
          <w:sz w:val="32"/>
          <w:szCs w:val="32"/>
        </w:rPr>
      </w:pPr>
      <w:r w:rsidRPr="00F95BFF">
        <w:rPr>
          <w:rFonts w:ascii="Times New Roman" w:hAnsi="Times New Roman" w:cs="Times New Roman"/>
          <w:b/>
          <w:sz w:val="32"/>
          <w:szCs w:val="32"/>
        </w:rPr>
        <w:t>Взыскание задолженности</w:t>
      </w:r>
      <w:bookmarkStart w:id="0" w:name="_GoBack"/>
      <w:bookmarkEnd w:id="0"/>
      <w:r w:rsidRPr="00F95BFF">
        <w:rPr>
          <w:rFonts w:ascii="Times New Roman" w:hAnsi="Times New Roman" w:cs="Times New Roman"/>
          <w:b/>
          <w:sz w:val="32"/>
          <w:szCs w:val="32"/>
        </w:rPr>
        <w:t xml:space="preserve"> по налогам несовершеннолетних лиц с их законных представителей</w:t>
      </w:r>
    </w:p>
    <w:p w:rsidR="00606159" w:rsidRPr="00632B51" w:rsidRDefault="00606159" w:rsidP="00606159">
      <w:pPr>
        <w:spacing w:after="0" w:line="240" w:lineRule="auto"/>
        <w:ind w:firstLine="709"/>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Законодательство Российской Федерации предусматривает возможность взыскания задолженности по налогам несовершеннолетнего лица с его законных представителей (пункт 8.1 статьи 48 Налогового кодекса Российской Федерации, пункт 1 статьи 21, пункт 1 статьи 27 Гражданского Кодекса Российской Федерации). Поскольку в отношении своих детей родители несут равные обязанности по их содержанию (пункт 1 статьи 61 Семейного кодекса Российской Федерации)</w:t>
      </w:r>
      <w:r w:rsidR="00FE4AAE">
        <w:rPr>
          <w:rFonts w:ascii="Times New Roman" w:hAnsi="Times New Roman" w:cs="Times New Roman"/>
          <w:sz w:val="24"/>
          <w:szCs w:val="24"/>
        </w:rPr>
        <w:t>,</w:t>
      </w:r>
      <w:r w:rsidRPr="00632B51">
        <w:rPr>
          <w:rFonts w:ascii="Times New Roman" w:hAnsi="Times New Roman" w:cs="Times New Roman"/>
          <w:sz w:val="24"/>
          <w:szCs w:val="24"/>
        </w:rPr>
        <w:t xml:space="preserve"> и имущество супругов по общему правилу является их совместным (общим) имуществом, обязанность законных представителей по уплате налогов несовершеннолетнего лица является солидарной, что предполагает возможность взыскания задолженности, как со всех законных представителей, так и с любого из них в отдельности. </w:t>
      </w:r>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Это позволяет налоговому органу взыскать задолженность по налогам несовершеннолетнего лица, как за счет имущества самого несовершеннолетнего, так и за счет имущества его законных представителей. Поэтому решение о взыскании задолженности направляется по месту жительства каждого - и ребенка, и обоих родителей.</w:t>
      </w:r>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Перед принятием решения о взыскании задолженности несовершеннолетнего лица, в адрес его законных представителей посредством Единого портала государственных и муниципальных услуг направляется информационное уведомление о необходимости погашения долга несовершеннолетнего должника.</w:t>
      </w:r>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Если законный представитель  не согласен с начисленными налогами в отношении несовершеннолетнего налогоплательщика, интересы которого он представляет, необходимо направить заявление о перерасчете налога либо жалобу через Личный кабинет налогоплательщика на сайте ФНС, мобильное приложение «Налоги ФЛ» или по почте, либо обра</w:t>
      </w:r>
      <w:r w:rsidR="00FE4AAE">
        <w:rPr>
          <w:rFonts w:ascii="Times New Roman" w:hAnsi="Times New Roman" w:cs="Times New Roman"/>
          <w:sz w:val="24"/>
          <w:szCs w:val="24"/>
        </w:rPr>
        <w:t>ти</w:t>
      </w:r>
      <w:r w:rsidRPr="00632B51">
        <w:rPr>
          <w:rFonts w:ascii="Times New Roman" w:hAnsi="Times New Roman" w:cs="Times New Roman"/>
          <w:sz w:val="24"/>
          <w:szCs w:val="24"/>
        </w:rPr>
        <w:t>ться в налоговый орган лично.</w:t>
      </w:r>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На время рассмотрения за</w:t>
      </w:r>
      <w:r w:rsidR="00FE4AAE">
        <w:rPr>
          <w:rFonts w:ascii="Times New Roman" w:hAnsi="Times New Roman" w:cs="Times New Roman"/>
          <w:sz w:val="24"/>
          <w:szCs w:val="24"/>
        </w:rPr>
        <w:t>явления</w:t>
      </w:r>
      <w:r w:rsidRPr="00632B51">
        <w:rPr>
          <w:rFonts w:ascii="Times New Roman" w:hAnsi="Times New Roman" w:cs="Times New Roman"/>
          <w:sz w:val="24"/>
          <w:szCs w:val="24"/>
        </w:rPr>
        <w:t xml:space="preserve"> взыскание спорной задолженности приостанавливается. В течение 30 рабочих дней будет принято решение либо о перерасчете ранее начисленного налога, либо об отказе в перерасчете при отсутствии на это оснований. </w:t>
      </w:r>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Право на взыскание задолженности по налоговым обязательствам утрачивается при лишении либо ограничении родительских прав.</w:t>
      </w:r>
      <w:r w:rsidR="00FE4AAE">
        <w:rPr>
          <w:rFonts w:ascii="Times New Roman" w:hAnsi="Times New Roman" w:cs="Times New Roman"/>
          <w:sz w:val="24"/>
          <w:szCs w:val="24"/>
        </w:rPr>
        <w:t xml:space="preserve"> </w:t>
      </w:r>
      <w:r w:rsidRPr="00632B51">
        <w:rPr>
          <w:rFonts w:ascii="Times New Roman" w:hAnsi="Times New Roman" w:cs="Times New Roman"/>
          <w:sz w:val="24"/>
          <w:szCs w:val="24"/>
        </w:rPr>
        <w:t xml:space="preserve">В случае ошибочной идентификации налогоплательщиков в качестве законных представителей несовершеннолетних должников следует обратиться в налоговый орган с заявлением. </w:t>
      </w:r>
    </w:p>
    <w:p w:rsidR="00606159" w:rsidRPr="00632B51" w:rsidRDefault="00606159" w:rsidP="00606159">
      <w:pPr>
        <w:spacing w:after="0" w:line="240" w:lineRule="auto"/>
        <w:jc w:val="both"/>
        <w:rPr>
          <w:rFonts w:ascii="Times New Roman" w:hAnsi="Times New Roman" w:cs="Times New Roman"/>
          <w:sz w:val="24"/>
          <w:szCs w:val="24"/>
        </w:rPr>
      </w:pPr>
    </w:p>
    <w:p w:rsidR="00850051"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Если при рассмотрении обращения будет установлен факт взыскания со счетов заявителя денежных средств по поручению налогового органа на списание и перечисление суммы задолженности несовершеннолетнего должника, законным представителем которого он не является, налоговым органом будут проведены мероприятия по возврату денежных средств на счет заявителя, с которого они были взысканы.</w:t>
      </w:r>
    </w:p>
    <w:p w:rsidR="00B35429" w:rsidRPr="00632B51" w:rsidRDefault="00B35429" w:rsidP="00207412">
      <w:pPr>
        <w:spacing w:after="0" w:line="240" w:lineRule="auto"/>
        <w:ind w:firstLine="709"/>
        <w:jc w:val="both"/>
        <w:rPr>
          <w:rFonts w:ascii="Times New Roman" w:hAnsi="Times New Roman" w:cs="Times New Roman"/>
          <w:sz w:val="24"/>
          <w:szCs w:val="24"/>
        </w:rPr>
      </w:pPr>
    </w:p>
    <w:p w:rsidR="00632B51" w:rsidRPr="00103889" w:rsidRDefault="00632B51" w:rsidP="00B35429">
      <w:pPr>
        <w:spacing w:after="0" w:line="240" w:lineRule="auto"/>
        <w:jc w:val="both"/>
        <w:rPr>
          <w:rFonts w:ascii="Times New Roman" w:hAnsi="Times New Roman" w:cs="Times New Roman"/>
          <w:sz w:val="24"/>
          <w:szCs w:val="24"/>
          <w:shd w:val="clear" w:color="auto" w:fill="FFFFFF"/>
        </w:rPr>
      </w:pPr>
    </w:p>
    <w:p w:rsidR="00606159" w:rsidRPr="00606159" w:rsidRDefault="00606159" w:rsidP="00B05F43">
      <w:pPr>
        <w:spacing w:after="0" w:line="240" w:lineRule="auto"/>
        <w:jc w:val="both"/>
        <w:rPr>
          <w:rFonts w:ascii="Times New Roman" w:hAnsi="Times New Roman" w:cs="Times New Roman"/>
          <w:sz w:val="20"/>
          <w:szCs w:val="20"/>
        </w:rPr>
      </w:pPr>
    </w:p>
    <w:sectPr w:rsidR="00606159" w:rsidRPr="00606159" w:rsidSect="00F95BFF">
      <w:pgSz w:w="11905" w:h="16838"/>
      <w:pgMar w:top="567" w:right="848"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2B2E3928"/>
    <w:multiLevelType w:val="hybridMultilevel"/>
    <w:tmpl w:val="527CE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DF10F7"/>
    <w:multiLevelType w:val="hybridMultilevel"/>
    <w:tmpl w:val="C67AB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794"/>
    <w:rsid w:val="00070C45"/>
    <w:rsid w:val="00073A5C"/>
    <w:rsid w:val="00096DCC"/>
    <w:rsid w:val="000C05E6"/>
    <w:rsid w:val="000C745F"/>
    <w:rsid w:val="000F5B46"/>
    <w:rsid w:val="00103889"/>
    <w:rsid w:val="00123740"/>
    <w:rsid w:val="00124081"/>
    <w:rsid w:val="00136B54"/>
    <w:rsid w:val="00150794"/>
    <w:rsid w:val="00166236"/>
    <w:rsid w:val="00176FA7"/>
    <w:rsid w:val="00196852"/>
    <w:rsid w:val="001C1A3D"/>
    <w:rsid w:val="00207412"/>
    <w:rsid w:val="00215A85"/>
    <w:rsid w:val="00230EB1"/>
    <w:rsid w:val="002472BB"/>
    <w:rsid w:val="00270F29"/>
    <w:rsid w:val="00272418"/>
    <w:rsid w:val="00282AA7"/>
    <w:rsid w:val="0029269A"/>
    <w:rsid w:val="00294E39"/>
    <w:rsid w:val="002A6DA0"/>
    <w:rsid w:val="002D3E39"/>
    <w:rsid w:val="003452E4"/>
    <w:rsid w:val="00345E63"/>
    <w:rsid w:val="00377774"/>
    <w:rsid w:val="00380851"/>
    <w:rsid w:val="003832D7"/>
    <w:rsid w:val="00404FFD"/>
    <w:rsid w:val="00405164"/>
    <w:rsid w:val="0041142A"/>
    <w:rsid w:val="00437EF5"/>
    <w:rsid w:val="0044583D"/>
    <w:rsid w:val="004502F1"/>
    <w:rsid w:val="004510E1"/>
    <w:rsid w:val="00483E89"/>
    <w:rsid w:val="00486803"/>
    <w:rsid w:val="00510BA9"/>
    <w:rsid w:val="00545131"/>
    <w:rsid w:val="00552B84"/>
    <w:rsid w:val="0055607F"/>
    <w:rsid w:val="005921B6"/>
    <w:rsid w:val="005B3964"/>
    <w:rsid w:val="005B45ED"/>
    <w:rsid w:val="005F7E7A"/>
    <w:rsid w:val="006024BD"/>
    <w:rsid w:val="00604E5D"/>
    <w:rsid w:val="00606159"/>
    <w:rsid w:val="00606544"/>
    <w:rsid w:val="00613C96"/>
    <w:rsid w:val="00632B51"/>
    <w:rsid w:val="00661F06"/>
    <w:rsid w:val="0066686F"/>
    <w:rsid w:val="006821B3"/>
    <w:rsid w:val="006863A8"/>
    <w:rsid w:val="006C7569"/>
    <w:rsid w:val="00710FBE"/>
    <w:rsid w:val="00765BEF"/>
    <w:rsid w:val="007860D6"/>
    <w:rsid w:val="007C3005"/>
    <w:rsid w:val="007D36E2"/>
    <w:rsid w:val="007E17AB"/>
    <w:rsid w:val="007E5980"/>
    <w:rsid w:val="007E5A40"/>
    <w:rsid w:val="007F5234"/>
    <w:rsid w:val="0081408D"/>
    <w:rsid w:val="00823C4B"/>
    <w:rsid w:val="00850051"/>
    <w:rsid w:val="00857DE5"/>
    <w:rsid w:val="008B338C"/>
    <w:rsid w:val="008C2C6F"/>
    <w:rsid w:val="008D14D8"/>
    <w:rsid w:val="00915E5A"/>
    <w:rsid w:val="00937B9D"/>
    <w:rsid w:val="009635AF"/>
    <w:rsid w:val="00991C8F"/>
    <w:rsid w:val="00A001A6"/>
    <w:rsid w:val="00A06F90"/>
    <w:rsid w:val="00A10513"/>
    <w:rsid w:val="00A84762"/>
    <w:rsid w:val="00A859C7"/>
    <w:rsid w:val="00AC0606"/>
    <w:rsid w:val="00AC1C8B"/>
    <w:rsid w:val="00AE7924"/>
    <w:rsid w:val="00B05F43"/>
    <w:rsid w:val="00B210C1"/>
    <w:rsid w:val="00B35429"/>
    <w:rsid w:val="00B61396"/>
    <w:rsid w:val="00BD024D"/>
    <w:rsid w:val="00BD39A8"/>
    <w:rsid w:val="00BE3039"/>
    <w:rsid w:val="00C21CEA"/>
    <w:rsid w:val="00C6576D"/>
    <w:rsid w:val="00C72394"/>
    <w:rsid w:val="00CC6645"/>
    <w:rsid w:val="00D16129"/>
    <w:rsid w:val="00D37A02"/>
    <w:rsid w:val="00D62B6F"/>
    <w:rsid w:val="00DA04D3"/>
    <w:rsid w:val="00DA291C"/>
    <w:rsid w:val="00DA5884"/>
    <w:rsid w:val="00DB36E2"/>
    <w:rsid w:val="00DD13FD"/>
    <w:rsid w:val="00DE7B40"/>
    <w:rsid w:val="00E15E51"/>
    <w:rsid w:val="00E27F71"/>
    <w:rsid w:val="00E46E84"/>
    <w:rsid w:val="00E50B51"/>
    <w:rsid w:val="00E53AC8"/>
    <w:rsid w:val="00E745E2"/>
    <w:rsid w:val="00E93032"/>
    <w:rsid w:val="00E93966"/>
    <w:rsid w:val="00EA39DF"/>
    <w:rsid w:val="00EC2095"/>
    <w:rsid w:val="00EC59E6"/>
    <w:rsid w:val="00ED0BA2"/>
    <w:rsid w:val="00EF0389"/>
    <w:rsid w:val="00EF4D09"/>
    <w:rsid w:val="00F30B2E"/>
    <w:rsid w:val="00F34901"/>
    <w:rsid w:val="00F651DC"/>
    <w:rsid w:val="00F90C5F"/>
    <w:rsid w:val="00F9338C"/>
    <w:rsid w:val="00F95BFF"/>
    <w:rsid w:val="00FB0CB2"/>
    <w:rsid w:val="00FB4E73"/>
    <w:rsid w:val="00FB75A2"/>
    <w:rsid w:val="00FC5307"/>
    <w:rsid w:val="00FD2149"/>
    <w:rsid w:val="00FE33DF"/>
    <w:rsid w:val="00FE4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34F0EE-8381-4CB9-9C14-18AAAEC8D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C2C6F"/>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semiHidden/>
    <w:unhideWhenUsed/>
    <w:qFormat/>
    <w:rsid w:val="008C2C6F"/>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02F1"/>
    <w:pPr>
      <w:ind w:left="720"/>
      <w:contextualSpacing/>
    </w:pPr>
  </w:style>
  <w:style w:type="character" w:styleId="a4">
    <w:name w:val="Hyperlink"/>
    <w:basedOn w:val="a0"/>
    <w:uiPriority w:val="99"/>
    <w:unhideWhenUsed/>
    <w:qFormat/>
    <w:rsid w:val="00F30B2E"/>
    <w:rPr>
      <w:color w:val="0000FF" w:themeColor="hyperlink"/>
      <w:u w:val="single"/>
    </w:rPr>
  </w:style>
  <w:style w:type="paragraph" w:styleId="a5">
    <w:name w:val="Normal (Web)"/>
    <w:basedOn w:val="a"/>
    <w:uiPriority w:val="99"/>
    <w:semiHidden/>
    <w:unhideWhenUsed/>
    <w:rsid w:val="00DD13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
    <w:rsid w:val="00FB4E73"/>
    <w:pPr>
      <w:spacing w:after="160" w:line="240" w:lineRule="exact"/>
    </w:pPr>
    <w:rPr>
      <w:rFonts w:ascii="Verdana" w:eastAsia="Times New Roman" w:hAnsi="Verdana" w:cs="Times New Roman"/>
      <w:sz w:val="24"/>
      <w:szCs w:val="24"/>
      <w:lang w:val="en-US"/>
    </w:rPr>
  </w:style>
  <w:style w:type="character" w:customStyle="1" w:styleId="10">
    <w:name w:val="Заголовок 1 Знак"/>
    <w:basedOn w:val="a0"/>
    <w:link w:val="1"/>
    <w:rsid w:val="008C2C6F"/>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sid w:val="008C2C6F"/>
    <w:rPr>
      <w:rFonts w:ascii="Calibri" w:eastAsia="Times New Roman" w:hAnsi="Calibri" w:cs="Times New Roman"/>
      <w:b/>
      <w:bCs/>
      <w:sz w:val="28"/>
      <w:szCs w:val="28"/>
      <w:lang w:eastAsia="ru-RU"/>
    </w:rPr>
  </w:style>
  <w:style w:type="paragraph" w:styleId="a7">
    <w:name w:val="No Spacing"/>
    <w:uiPriority w:val="1"/>
    <w:qFormat/>
    <w:rsid w:val="007C30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451564">
      <w:bodyDiv w:val="1"/>
      <w:marLeft w:val="0"/>
      <w:marRight w:val="0"/>
      <w:marTop w:val="0"/>
      <w:marBottom w:val="0"/>
      <w:divBdr>
        <w:top w:val="none" w:sz="0" w:space="0" w:color="auto"/>
        <w:left w:val="none" w:sz="0" w:space="0" w:color="auto"/>
        <w:bottom w:val="none" w:sz="0" w:space="0" w:color="auto"/>
        <w:right w:val="none" w:sz="0" w:space="0" w:color="auto"/>
      </w:divBdr>
    </w:div>
    <w:div w:id="1511214964">
      <w:bodyDiv w:val="1"/>
      <w:marLeft w:val="0"/>
      <w:marRight w:val="0"/>
      <w:marTop w:val="0"/>
      <w:marBottom w:val="0"/>
      <w:divBdr>
        <w:top w:val="none" w:sz="0" w:space="0" w:color="auto"/>
        <w:left w:val="none" w:sz="0" w:space="0" w:color="auto"/>
        <w:bottom w:val="none" w:sz="0" w:space="0" w:color="auto"/>
        <w:right w:val="none" w:sz="0" w:space="0" w:color="auto"/>
      </w:divBdr>
    </w:div>
    <w:div w:id="213597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1285C-73F8-41A3-900B-052F33D51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404</Words>
  <Characters>2309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Баумцвейгер Ольга Геннадьевна</dc:creator>
  <cp:lastModifiedBy>IrinaYurjevna</cp:lastModifiedBy>
  <cp:revision>2</cp:revision>
  <cp:lastPrinted>2026-08-13T06:10:00Z</cp:lastPrinted>
  <dcterms:created xsi:type="dcterms:W3CDTF">2026-08-17T04:08:00Z</dcterms:created>
  <dcterms:modified xsi:type="dcterms:W3CDTF">2026-08-17T04:08:00Z</dcterms:modified>
</cp:coreProperties>
</file>