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643F0" w:rsidRDefault="00145C82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01.05.2026</w:t>
      </w:r>
    </w:p>
    <w:p w14:paraId="02000000" w14:textId="77777777" w:rsidR="00E643F0" w:rsidRDefault="00145C82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(https://epp.genproc.gov.ru/ru/bmtp/mass-media/news/archive/e8488011/)</w:t>
      </w:r>
    </w:p>
    <w:p w14:paraId="03000000" w14:textId="77777777" w:rsidR="00E643F0" w:rsidRDefault="00145C82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 Международный молодежный конкурс социальной антикоррупционной рекламы «Вместе против коррупции!»</w:t>
      </w:r>
    </w:p>
    <w:p w14:paraId="04000000" w14:textId="77777777" w:rsidR="00E643F0" w:rsidRDefault="00145C8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антикоррупционного просвещения населения и развития в </w:t>
      </w:r>
      <w:r>
        <w:rPr>
          <w:rFonts w:ascii="Times New Roman" w:hAnsi="Times New Roman"/>
          <w:sz w:val="28"/>
        </w:rPr>
        <w:t>обществе нетерпимого отношения к коррупционным проявлениям Генеральной прокуратурой Российской Федерации организован Международный молодежный конкурс социальной антикоррупционной рекламы «Вместе против коррупции!».</w:t>
      </w:r>
    </w:p>
    <w:p w14:paraId="05000000" w14:textId="77777777" w:rsidR="00E643F0" w:rsidRDefault="00145C8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Возрастные группы авторов и соавторов кон</w:t>
      </w:r>
      <w:r>
        <w:rPr>
          <w:rFonts w:ascii="Times New Roman" w:hAnsi="Times New Roman"/>
          <w:sz w:val="28"/>
        </w:rPr>
        <w:t>курсных работ: 10-17 лет, 18-25 лет.</w:t>
      </w:r>
    </w:p>
    <w:p w14:paraId="06000000" w14:textId="77777777" w:rsidR="00E643F0" w:rsidRDefault="00145C8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проводится по следующим номинациям: «Лучшее видео» «Лучший постер» «Лучший рисунок» Работы участников принимаются на сайте конкурса www.anticorruption.life с 1 мая по 1 октября 2026 г., где также размещены прави</w:t>
      </w:r>
      <w:r>
        <w:rPr>
          <w:rFonts w:ascii="Times New Roman" w:hAnsi="Times New Roman"/>
          <w:sz w:val="28"/>
        </w:rPr>
        <w:t>ла его проведения, регламентирующие условия участия, критерии оценки работ.</w:t>
      </w:r>
    </w:p>
    <w:p w14:paraId="07000000" w14:textId="77777777" w:rsidR="00E643F0" w:rsidRDefault="00145C8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конкурсе является бесплатным.</w:t>
      </w:r>
    </w:p>
    <w:p w14:paraId="08000000" w14:textId="77777777" w:rsidR="00E643F0" w:rsidRDefault="00145C8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 участия в конкурсе можно обратиться в Байкальскую межрегиональную природоохранную прокуратуру по номеру телефона: +7(3952)26-13-</w:t>
      </w:r>
      <w:r>
        <w:rPr>
          <w:rFonts w:ascii="Times New Roman" w:hAnsi="Times New Roman"/>
          <w:sz w:val="28"/>
        </w:rPr>
        <w:t>06.</w:t>
      </w:r>
    </w:p>
    <w:sectPr w:rsidR="00E643F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F0"/>
    <w:rsid w:val="00145C82"/>
    <w:rsid w:val="00E6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859BD-A8A8-4432-893E-B3A4F8BD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IrinaYurjevna</dc:creator>
  <cp:lastModifiedBy>IrinaYurjevna</cp:lastModifiedBy>
  <cp:revision>2</cp:revision>
  <dcterms:created xsi:type="dcterms:W3CDTF">2026-06-09T03:49:00Z</dcterms:created>
  <dcterms:modified xsi:type="dcterms:W3CDTF">2026-06-09T03:49:00Z</dcterms:modified>
</cp:coreProperties>
</file>