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B5D" w:rsidRPr="0010569F" w:rsidRDefault="00574B5D" w:rsidP="0010569F">
      <w:pPr>
        <w:shd w:val="clear" w:color="auto" w:fill="F4F7FC"/>
        <w:spacing w:before="161" w:after="161" w:line="240" w:lineRule="auto"/>
        <w:jc w:val="center"/>
        <w:outlineLvl w:val="0"/>
        <w:rPr>
          <w:rFonts w:ascii="Times New Roman" w:eastAsia="Times New Roman" w:hAnsi="Times New Roman" w:cs="Times New Roman"/>
          <w:b/>
          <w:color w:val="405965"/>
          <w:kern w:val="36"/>
          <w:sz w:val="36"/>
          <w:szCs w:val="36"/>
          <w:lang w:eastAsia="ru-RU"/>
        </w:rPr>
      </w:pPr>
      <w:bookmarkStart w:id="0" w:name="_GoBack"/>
      <w:r w:rsidRPr="0010569F">
        <w:rPr>
          <w:rFonts w:ascii="Times New Roman" w:eastAsia="Times New Roman" w:hAnsi="Times New Roman" w:cs="Times New Roman"/>
          <w:b/>
          <w:color w:val="405965"/>
          <w:kern w:val="36"/>
          <w:sz w:val="36"/>
          <w:szCs w:val="36"/>
          <w:lang w:eastAsia="ru-RU"/>
        </w:rPr>
        <w:t>Индивидуальные предприниматели обязаны уплачивать фиксированные страховые взносы независимо от наличия дохода</w:t>
      </w:r>
    </w:p>
    <w:bookmarkEnd w:id="0"/>
    <w:p w:rsidR="00574B5D" w:rsidRPr="0010569F" w:rsidRDefault="00574B5D" w:rsidP="0010569F">
      <w:pPr>
        <w:shd w:val="clear" w:color="auto" w:fill="FFFFFF"/>
        <w:spacing w:after="0" w:line="240" w:lineRule="auto"/>
        <w:ind w:firstLine="709"/>
        <w:jc w:val="both"/>
        <w:rPr>
          <w:rFonts w:ascii="Times New Roman" w:eastAsia="Times New Roman" w:hAnsi="Times New Roman" w:cs="Times New Roman"/>
          <w:color w:val="405965"/>
          <w:sz w:val="28"/>
          <w:szCs w:val="28"/>
          <w:lang w:eastAsia="ru-RU"/>
        </w:rPr>
      </w:pPr>
      <w:r w:rsidRPr="0010569F">
        <w:rPr>
          <w:rFonts w:ascii="Times New Roman" w:eastAsia="Times New Roman" w:hAnsi="Times New Roman" w:cs="Times New Roman"/>
          <w:color w:val="405965"/>
          <w:sz w:val="28"/>
          <w:szCs w:val="28"/>
          <w:lang w:eastAsia="ru-RU"/>
        </w:rPr>
        <w:t>Индивидуальные предприниматели обязаны уплачивать фиксированные страховые взносы независимо от наличия дохода. Их размер установлен Налоговым кодексом Российской Федерации. За 2026 год размер таких начислений составляет 57390 рублей. Это сумма на обязательное пенсионное и медицинское страхование. </w:t>
      </w:r>
    </w:p>
    <w:p w:rsidR="00574B5D" w:rsidRPr="0010569F" w:rsidRDefault="00574B5D" w:rsidP="0010569F">
      <w:pPr>
        <w:shd w:val="clear" w:color="auto" w:fill="FFFFFF"/>
        <w:spacing w:after="0" w:line="240" w:lineRule="auto"/>
        <w:ind w:firstLine="709"/>
        <w:jc w:val="both"/>
        <w:rPr>
          <w:rFonts w:ascii="Times New Roman" w:eastAsia="Times New Roman" w:hAnsi="Times New Roman" w:cs="Times New Roman"/>
          <w:color w:val="405965"/>
          <w:sz w:val="28"/>
          <w:szCs w:val="28"/>
          <w:lang w:eastAsia="ru-RU"/>
        </w:rPr>
      </w:pPr>
    </w:p>
    <w:p w:rsidR="00574B5D" w:rsidRPr="0010569F" w:rsidRDefault="00574B5D" w:rsidP="0010569F">
      <w:pPr>
        <w:shd w:val="clear" w:color="auto" w:fill="FFFFFF"/>
        <w:spacing w:after="0" w:line="240" w:lineRule="auto"/>
        <w:ind w:firstLine="709"/>
        <w:jc w:val="both"/>
        <w:rPr>
          <w:rFonts w:ascii="Times New Roman" w:eastAsia="Times New Roman" w:hAnsi="Times New Roman" w:cs="Times New Roman"/>
          <w:color w:val="405965"/>
          <w:sz w:val="28"/>
          <w:szCs w:val="28"/>
          <w:lang w:eastAsia="ru-RU"/>
        </w:rPr>
      </w:pPr>
      <w:r w:rsidRPr="0010569F">
        <w:rPr>
          <w:rFonts w:ascii="Times New Roman" w:eastAsia="Times New Roman" w:hAnsi="Times New Roman" w:cs="Times New Roman"/>
          <w:color w:val="405965"/>
          <w:sz w:val="28"/>
          <w:szCs w:val="28"/>
          <w:lang w:eastAsia="ru-RU"/>
        </w:rPr>
        <w:t>Размер дополнительных начислений страховых взносов на обязательное пенсионное страхование рассчитывается, если годовой доход превышает 300 тыс. рублей и составляет 1% с суммы превышения. Фиксированные взносы за неполный год считают пропорционально количеству месяцев и дней работы индивидуального предпринимателя.</w:t>
      </w:r>
    </w:p>
    <w:p w:rsidR="00574B5D" w:rsidRPr="0010569F" w:rsidRDefault="00574B5D" w:rsidP="0010569F">
      <w:pPr>
        <w:shd w:val="clear" w:color="auto" w:fill="FFFFFF"/>
        <w:spacing w:after="0" w:line="240" w:lineRule="auto"/>
        <w:ind w:firstLine="709"/>
        <w:jc w:val="both"/>
        <w:rPr>
          <w:rFonts w:ascii="Times New Roman" w:eastAsia="Times New Roman" w:hAnsi="Times New Roman" w:cs="Times New Roman"/>
          <w:color w:val="405965"/>
          <w:sz w:val="28"/>
          <w:szCs w:val="28"/>
          <w:lang w:eastAsia="ru-RU"/>
        </w:rPr>
      </w:pPr>
    </w:p>
    <w:p w:rsidR="00574B5D" w:rsidRPr="0010569F" w:rsidRDefault="00574B5D" w:rsidP="0010569F">
      <w:pPr>
        <w:shd w:val="clear" w:color="auto" w:fill="FFFFFF"/>
        <w:spacing w:after="100" w:line="240" w:lineRule="auto"/>
        <w:ind w:firstLine="709"/>
        <w:jc w:val="both"/>
        <w:rPr>
          <w:rFonts w:ascii="Times New Roman" w:eastAsia="Times New Roman" w:hAnsi="Times New Roman" w:cs="Times New Roman"/>
          <w:color w:val="405965"/>
          <w:sz w:val="28"/>
          <w:szCs w:val="28"/>
          <w:lang w:eastAsia="ru-RU"/>
        </w:rPr>
      </w:pPr>
      <w:r w:rsidRPr="0010569F">
        <w:rPr>
          <w:rFonts w:ascii="Times New Roman" w:eastAsia="Times New Roman" w:hAnsi="Times New Roman" w:cs="Times New Roman"/>
          <w:color w:val="405965"/>
          <w:sz w:val="28"/>
          <w:szCs w:val="28"/>
          <w:lang w:eastAsia="ru-RU"/>
        </w:rPr>
        <w:t>Произвести автоматический расчет фиксированного платежа можно через удобный </w:t>
      </w:r>
      <w:hyperlink r:id="rId4" w:tgtFrame="_blank" w:history="1">
        <w:r w:rsidRPr="0010569F">
          <w:rPr>
            <w:rFonts w:ascii="Times New Roman" w:eastAsia="Times New Roman" w:hAnsi="Times New Roman" w:cs="Times New Roman"/>
            <w:color w:val="0066B3"/>
            <w:sz w:val="28"/>
            <w:szCs w:val="28"/>
            <w:u w:val="single"/>
            <w:lang w:eastAsia="ru-RU"/>
          </w:rPr>
          <w:t>сервис</w:t>
        </w:r>
      </w:hyperlink>
      <w:r w:rsidRPr="0010569F">
        <w:rPr>
          <w:rFonts w:ascii="Times New Roman" w:eastAsia="Times New Roman" w:hAnsi="Times New Roman" w:cs="Times New Roman"/>
          <w:color w:val="405965"/>
          <w:sz w:val="28"/>
          <w:szCs w:val="28"/>
          <w:lang w:eastAsia="ru-RU"/>
        </w:rPr>
        <w:t> налоговой службы. Следует ввести период, и сервис рассчитает сумму налога, подлежащего начислению.</w:t>
      </w:r>
    </w:p>
    <w:p w:rsidR="007C1BE4" w:rsidRDefault="007C1BE4"/>
    <w:sectPr w:rsidR="007C1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5D"/>
    <w:rsid w:val="0010569F"/>
    <w:rsid w:val="00574B5D"/>
    <w:rsid w:val="007C1BE4"/>
    <w:rsid w:val="00D85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72D47-B1FE-4ECD-94FF-86AFA1F2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010517">
      <w:bodyDiv w:val="1"/>
      <w:marLeft w:val="0"/>
      <w:marRight w:val="0"/>
      <w:marTop w:val="0"/>
      <w:marBottom w:val="0"/>
      <w:divBdr>
        <w:top w:val="none" w:sz="0" w:space="0" w:color="auto"/>
        <w:left w:val="none" w:sz="0" w:space="0" w:color="auto"/>
        <w:bottom w:val="none" w:sz="0" w:space="0" w:color="auto"/>
        <w:right w:val="none" w:sz="0" w:space="0" w:color="auto"/>
      </w:divBdr>
      <w:divsChild>
        <w:div w:id="207960002">
          <w:marLeft w:val="0"/>
          <w:marRight w:val="0"/>
          <w:marTop w:val="100"/>
          <w:marBottom w:val="100"/>
          <w:divBdr>
            <w:top w:val="none" w:sz="0" w:space="0" w:color="auto"/>
            <w:left w:val="none" w:sz="0" w:space="0" w:color="auto"/>
            <w:bottom w:val="none" w:sz="0" w:space="0" w:color="auto"/>
            <w:right w:val="none" w:sz="0" w:space="0" w:color="auto"/>
          </w:divBdr>
        </w:div>
        <w:div w:id="1646737633">
          <w:marLeft w:val="0"/>
          <w:marRight w:val="0"/>
          <w:marTop w:val="100"/>
          <w:marBottom w:val="100"/>
          <w:divBdr>
            <w:top w:val="none" w:sz="0" w:space="0" w:color="auto"/>
            <w:left w:val="none" w:sz="0" w:space="0" w:color="auto"/>
            <w:bottom w:val="none" w:sz="0" w:space="0" w:color="auto"/>
            <w:right w:val="none" w:sz="0" w:space="0" w:color="auto"/>
          </w:divBdr>
          <w:divsChild>
            <w:div w:id="41097734">
              <w:marLeft w:val="0"/>
              <w:marRight w:val="0"/>
              <w:marTop w:val="0"/>
              <w:marBottom w:val="0"/>
              <w:divBdr>
                <w:top w:val="none" w:sz="0" w:space="0" w:color="auto"/>
                <w:left w:val="none" w:sz="0" w:space="0" w:color="auto"/>
                <w:bottom w:val="none" w:sz="0" w:space="0" w:color="auto"/>
                <w:right w:val="none" w:sz="0" w:space="0" w:color="auto"/>
              </w:divBdr>
              <w:divsChild>
                <w:div w:id="1674340012">
                  <w:marLeft w:val="0"/>
                  <w:marRight w:val="0"/>
                  <w:marTop w:val="0"/>
                  <w:marBottom w:val="0"/>
                  <w:divBdr>
                    <w:top w:val="none" w:sz="0" w:space="0" w:color="auto"/>
                    <w:left w:val="none" w:sz="0" w:space="0" w:color="auto"/>
                    <w:bottom w:val="none" w:sz="0" w:space="0" w:color="auto"/>
                    <w:right w:val="none" w:sz="0" w:space="0" w:color="auto"/>
                  </w:divBdr>
                  <w:divsChild>
                    <w:div w:id="648243323">
                      <w:marLeft w:val="-225"/>
                      <w:marRight w:val="-225"/>
                      <w:marTop w:val="0"/>
                      <w:marBottom w:val="0"/>
                      <w:divBdr>
                        <w:top w:val="none" w:sz="0" w:space="0" w:color="auto"/>
                        <w:left w:val="none" w:sz="0" w:space="0" w:color="auto"/>
                        <w:bottom w:val="none" w:sz="0" w:space="0" w:color="auto"/>
                        <w:right w:val="none" w:sz="0" w:space="0" w:color="auto"/>
                      </w:divBdr>
                      <w:divsChild>
                        <w:div w:id="1365130585">
                          <w:marLeft w:val="0"/>
                          <w:marRight w:val="0"/>
                          <w:marTop w:val="0"/>
                          <w:marBottom w:val="0"/>
                          <w:divBdr>
                            <w:top w:val="none" w:sz="0" w:space="0" w:color="auto"/>
                            <w:left w:val="none" w:sz="0" w:space="0" w:color="auto"/>
                            <w:bottom w:val="none" w:sz="0" w:space="0" w:color="auto"/>
                            <w:right w:val="none" w:sz="0" w:space="0" w:color="auto"/>
                          </w:divBdr>
                          <w:divsChild>
                            <w:div w:id="250969642">
                              <w:marLeft w:val="0"/>
                              <w:marRight w:val="0"/>
                              <w:marTop w:val="0"/>
                              <w:marBottom w:val="0"/>
                              <w:divBdr>
                                <w:top w:val="none" w:sz="0" w:space="0" w:color="auto"/>
                                <w:left w:val="none" w:sz="0" w:space="0" w:color="auto"/>
                                <w:bottom w:val="none" w:sz="0" w:space="0" w:color="auto"/>
                                <w:right w:val="none" w:sz="0" w:space="0" w:color="auto"/>
                              </w:divBdr>
                              <w:divsChild>
                                <w:div w:id="653484577">
                                  <w:marLeft w:val="0"/>
                                  <w:marRight w:val="0"/>
                                  <w:marTop w:val="0"/>
                                  <w:marBottom w:val="300"/>
                                  <w:divBdr>
                                    <w:top w:val="none" w:sz="0" w:space="0" w:color="auto"/>
                                    <w:left w:val="none" w:sz="0" w:space="0" w:color="auto"/>
                                    <w:bottom w:val="none" w:sz="0" w:space="0" w:color="auto"/>
                                    <w:right w:val="none" w:sz="0" w:space="0" w:color="auto"/>
                                  </w:divBdr>
                                </w:div>
                                <w:div w:id="734815046">
                                  <w:marLeft w:val="0"/>
                                  <w:marRight w:val="0"/>
                                  <w:marTop w:val="0"/>
                                  <w:marBottom w:val="0"/>
                                  <w:divBdr>
                                    <w:top w:val="none" w:sz="0" w:space="0" w:color="auto"/>
                                    <w:left w:val="none" w:sz="0" w:space="0" w:color="auto"/>
                                    <w:bottom w:val="none" w:sz="0" w:space="0" w:color="auto"/>
                                    <w:right w:val="none" w:sz="0" w:space="0" w:color="auto"/>
                                  </w:divBdr>
                                </w:div>
                                <w:div w:id="218326087">
                                  <w:marLeft w:val="0"/>
                                  <w:marRight w:val="0"/>
                                  <w:marTop w:val="0"/>
                                  <w:marBottom w:val="0"/>
                                  <w:divBdr>
                                    <w:top w:val="none" w:sz="0" w:space="0" w:color="auto"/>
                                    <w:left w:val="none" w:sz="0" w:space="0" w:color="auto"/>
                                    <w:bottom w:val="none" w:sz="0" w:space="0" w:color="auto"/>
                                    <w:right w:val="none" w:sz="0" w:space="0" w:color="auto"/>
                                  </w:divBdr>
                                </w:div>
                                <w:div w:id="6417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log.ru/rn38/service/op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3852-00-034</dc:creator>
  <cp:lastModifiedBy>IrinaYurjevna</cp:lastModifiedBy>
  <cp:revision>2</cp:revision>
  <dcterms:created xsi:type="dcterms:W3CDTF">2026-02-09T07:32:00Z</dcterms:created>
  <dcterms:modified xsi:type="dcterms:W3CDTF">2026-02-09T07:32:00Z</dcterms:modified>
</cp:coreProperties>
</file>