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F90" w:rsidRDefault="00C72385" w:rsidP="00E70D00">
      <w:pPr>
        <w:pStyle w:val="30"/>
        <w:shd w:val="clear" w:color="auto" w:fill="auto"/>
      </w:pPr>
      <w:r>
        <w:t>20.02.</w:t>
      </w:r>
      <w:r w:rsidR="00F12BE3">
        <w:t>202</w:t>
      </w:r>
      <w:r w:rsidR="00E70D00">
        <w:t>6</w:t>
      </w:r>
      <w:r w:rsidR="00087182">
        <w:t>г. №</w:t>
      </w:r>
      <w:r w:rsidR="0083311D">
        <w:t xml:space="preserve"> </w:t>
      </w:r>
      <w:r>
        <w:t>82</w:t>
      </w:r>
      <w:r w:rsidR="00087182">
        <w:br/>
        <w:t>РОССИЙСКАЯ ФЕДЕРАЦИЯ</w:t>
      </w:r>
      <w:r w:rsidR="00087182">
        <w:br/>
        <w:t>ИРКУТСКАЯ ОБЛАСТЬ</w:t>
      </w:r>
      <w:r w:rsidR="00087182">
        <w:br/>
      </w:r>
      <w:r w:rsidR="00F12BE3">
        <w:t>БОХАНСКИЙ МУНИЦИПАЛЬНЫЙ</w:t>
      </w:r>
      <w:r w:rsidR="00F35B59">
        <w:t xml:space="preserve"> </w:t>
      </w:r>
      <w:r w:rsidR="00F12BE3">
        <w:t>РАЙОН</w:t>
      </w:r>
    </w:p>
    <w:p w:rsidR="00E70D00" w:rsidRDefault="00E70D00" w:rsidP="00E70D00">
      <w:pPr>
        <w:pStyle w:val="30"/>
        <w:shd w:val="clear" w:color="auto" w:fill="auto"/>
      </w:pPr>
      <w:r>
        <w:t>МУНИЦИПАЛЬНОЕ ОБРАЗОВАНИЕ «БУРЕТЬ"</w:t>
      </w:r>
    </w:p>
    <w:p w:rsidR="00B26F90" w:rsidRDefault="00087182" w:rsidP="00E70D00">
      <w:pPr>
        <w:pStyle w:val="30"/>
        <w:shd w:val="clear" w:color="auto" w:fill="auto"/>
      </w:pPr>
      <w:r>
        <w:t>ДУМА</w:t>
      </w:r>
    </w:p>
    <w:p w:rsidR="00B26F90" w:rsidRDefault="00087182" w:rsidP="00E70D00">
      <w:pPr>
        <w:pStyle w:val="30"/>
        <w:shd w:val="clear" w:color="auto" w:fill="auto"/>
        <w:spacing w:after="248"/>
      </w:pPr>
      <w:r>
        <w:t>РЕШЕНИЕ</w:t>
      </w:r>
    </w:p>
    <w:p w:rsidR="00B26F90" w:rsidRDefault="00087182" w:rsidP="008B1229">
      <w:pPr>
        <w:pStyle w:val="30"/>
        <w:shd w:val="clear" w:color="auto" w:fill="auto"/>
        <w:spacing w:line="355" w:lineRule="exact"/>
      </w:pPr>
      <w:bookmarkStart w:id="0" w:name="_GoBack"/>
      <w:r>
        <w:t>ОБ ОПРЕДЕЛЕНИИ ПОРЯДКА РАСЧЕТА И ВОЗВРАТА</w:t>
      </w:r>
      <w:r>
        <w:br/>
        <w:t>СУММ ИНИЦИАТИВНЫХ ПЛАТЕЖЕЙ, ПОДЛЕЖАЩИХ</w:t>
      </w:r>
      <w:r>
        <w:br/>
        <w:t>ВОЗВРАТУ ЛИЦАМ (В ТОМ ЧИСЛЕ ОРГАНИЗАЦИЯМ),</w:t>
      </w:r>
      <w:r>
        <w:br/>
        <w:t>ОСУЩЕСТВИВШИМ ИХ ПЕРЕЧИСЛЕНИЕ В МЕСТНЫЙ</w:t>
      </w:r>
      <w:r>
        <w:br/>
        <w:t xml:space="preserve">БЮДЖЕТ </w:t>
      </w:r>
      <w:r w:rsidR="00E70D00">
        <w:t>МУНИЦИПАЛЬНОГО ОБРАЗОВАНИЯ «БУРЕТЬ»</w:t>
      </w:r>
    </w:p>
    <w:bookmarkEnd w:id="0"/>
    <w:p w:rsidR="00B26F90" w:rsidRDefault="00087182" w:rsidP="005376BA">
      <w:pPr>
        <w:pStyle w:val="20"/>
        <w:framePr w:w="9382" w:h="2151" w:hRule="exact" w:wrap="none" w:vAnchor="page" w:hAnchor="page" w:x="1684" w:y="5903"/>
        <w:shd w:val="clear" w:color="auto" w:fill="auto"/>
        <w:spacing w:before="0" w:after="199"/>
        <w:ind w:firstLine="720"/>
      </w:pPr>
      <w:r>
        <w:t xml:space="preserve">В соответствии </w:t>
      </w:r>
      <w:r w:rsidR="00F12BE3">
        <w:t>с частью 3</w:t>
      </w:r>
      <w:r>
        <w:t xml:space="preserve"> стать</w:t>
      </w:r>
      <w:r w:rsidR="00F12BE3">
        <w:t>и</w:t>
      </w:r>
      <w:r>
        <w:t xml:space="preserve"> 56</w:t>
      </w:r>
      <w:r w:rsidR="00F12BE3">
        <w:t>.1</w:t>
      </w:r>
      <w:r>
        <w:t xml:space="preserve"> Федерального закона от 6 октября 2003 года № 131-ФЗ «Об общих принципах организации местного самоуправления в Российской Федерации», Устав</w:t>
      </w:r>
      <w:r w:rsidR="00E70D00">
        <w:t>ом</w:t>
      </w:r>
      <w:r w:rsidR="00F35B59">
        <w:t xml:space="preserve"> </w:t>
      </w:r>
      <w:r w:rsidR="00E70D00">
        <w:t>муниципального образования «Буреть»</w:t>
      </w:r>
      <w:r>
        <w:t xml:space="preserve">, </w:t>
      </w:r>
      <w:r w:rsidR="00E70D00">
        <w:t>Дума муниципального</w:t>
      </w:r>
      <w:r>
        <w:t xml:space="preserve"> образования</w:t>
      </w:r>
      <w:r w:rsidR="00F12BE3">
        <w:t xml:space="preserve"> «</w:t>
      </w:r>
      <w:r w:rsidR="00E70D00">
        <w:t>Буреть»</w:t>
      </w:r>
      <w:r w:rsidR="00F12BE3">
        <w:t>»</w:t>
      </w:r>
    </w:p>
    <w:p w:rsidR="005376BA" w:rsidRDefault="005376BA" w:rsidP="005376BA">
      <w:pPr>
        <w:pStyle w:val="30"/>
        <w:framePr w:w="9382" w:h="2151" w:hRule="exact" w:wrap="none" w:vAnchor="page" w:hAnchor="page" w:x="1684" w:y="5903"/>
        <w:shd w:val="clear" w:color="auto" w:fill="auto"/>
        <w:spacing w:line="320" w:lineRule="exact"/>
      </w:pPr>
    </w:p>
    <w:p w:rsidR="00B26F90" w:rsidRDefault="00087182" w:rsidP="005376BA">
      <w:pPr>
        <w:pStyle w:val="30"/>
        <w:framePr w:w="9382" w:h="2151" w:hRule="exact" w:wrap="none" w:vAnchor="page" w:hAnchor="page" w:x="1684" w:y="5903"/>
        <w:shd w:val="clear" w:color="auto" w:fill="auto"/>
        <w:spacing w:line="320" w:lineRule="exact"/>
      </w:pPr>
      <w:r>
        <w:t>РЕШИЛА:</w:t>
      </w:r>
    </w:p>
    <w:p w:rsidR="00B26F90" w:rsidRDefault="00087182" w:rsidP="005376BA">
      <w:pPr>
        <w:pStyle w:val="20"/>
        <w:framePr w:w="9442" w:h="2870" w:hRule="exact" w:wrap="none" w:vAnchor="page" w:hAnchor="page" w:x="1654" w:y="8316"/>
        <w:numPr>
          <w:ilvl w:val="0"/>
          <w:numId w:val="1"/>
        </w:numPr>
        <w:shd w:val="clear" w:color="auto" w:fill="auto"/>
        <w:tabs>
          <w:tab w:val="left" w:pos="1154"/>
        </w:tabs>
        <w:spacing w:before="0" w:after="0" w:line="264" w:lineRule="exact"/>
        <w:ind w:firstLine="720"/>
      </w:pPr>
      <w:r>
        <w:t xml:space="preserve">Определить прилагаемый </w:t>
      </w:r>
      <w:r w:rsidR="00F35B59">
        <w:t>П</w:t>
      </w:r>
      <w:r>
        <w:t xml:space="preserve">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w:t>
      </w:r>
      <w:r w:rsidR="00E70D00">
        <w:t>муниципального образования «Буреть»</w:t>
      </w:r>
      <w:r>
        <w:t>.</w:t>
      </w:r>
    </w:p>
    <w:p w:rsidR="00802036" w:rsidRDefault="00802036" w:rsidP="005376BA">
      <w:pPr>
        <w:pStyle w:val="20"/>
        <w:framePr w:w="9442" w:h="2870" w:hRule="exact" w:wrap="none" w:vAnchor="page" w:hAnchor="page" w:x="1654" w:y="8316"/>
        <w:numPr>
          <w:ilvl w:val="0"/>
          <w:numId w:val="1"/>
        </w:numPr>
        <w:shd w:val="clear" w:color="auto" w:fill="auto"/>
        <w:tabs>
          <w:tab w:val="left" w:pos="1154"/>
        </w:tabs>
        <w:spacing w:before="0" w:after="0" w:line="264" w:lineRule="exact"/>
        <w:ind w:firstLine="720"/>
      </w:pPr>
      <w:r>
        <w:t xml:space="preserve">Опубликовать настоящее </w:t>
      </w:r>
      <w:r w:rsidRPr="003D2F34">
        <w:t xml:space="preserve">Решение в </w:t>
      </w:r>
      <w:r w:rsidR="00E70D00">
        <w:t>«Вестнике муниципального образования «Буреть»</w:t>
      </w:r>
      <w:r>
        <w:t xml:space="preserve"> и разместить </w:t>
      </w:r>
      <w:r w:rsidRPr="000C7FD9">
        <w:t xml:space="preserve">на сайте администрации </w:t>
      </w:r>
      <w:r w:rsidR="00E70D00">
        <w:t>муниципального образования «Буреть»</w:t>
      </w:r>
      <w:r w:rsidRPr="000C7FD9">
        <w:t xml:space="preserve"> в сети Интернет</w:t>
      </w:r>
      <w:r>
        <w:t>.</w:t>
      </w:r>
    </w:p>
    <w:p w:rsidR="00802036" w:rsidRDefault="00802036" w:rsidP="005376BA">
      <w:pPr>
        <w:pStyle w:val="20"/>
        <w:framePr w:w="9442" w:h="2870" w:hRule="exact" w:wrap="none" w:vAnchor="page" w:hAnchor="page" w:x="1654" w:y="8316"/>
        <w:numPr>
          <w:ilvl w:val="0"/>
          <w:numId w:val="1"/>
        </w:numPr>
        <w:shd w:val="clear" w:color="auto" w:fill="auto"/>
        <w:tabs>
          <w:tab w:val="left" w:pos="1154"/>
        </w:tabs>
        <w:spacing w:before="0" w:after="0" w:line="264" w:lineRule="exact"/>
        <w:ind w:firstLine="720"/>
      </w:pPr>
      <w:r>
        <w:t>Решение вступает в силу после дня его официального опубликования.</w:t>
      </w:r>
    </w:p>
    <w:p w:rsidR="005376BA" w:rsidRDefault="005376BA" w:rsidP="005376BA">
      <w:pPr>
        <w:pStyle w:val="20"/>
        <w:framePr w:w="9442" w:h="2870" w:hRule="exact" w:wrap="none" w:vAnchor="page" w:hAnchor="page" w:x="1654" w:y="8316"/>
        <w:numPr>
          <w:ilvl w:val="0"/>
          <w:numId w:val="1"/>
        </w:numPr>
        <w:shd w:val="clear" w:color="auto" w:fill="auto"/>
        <w:tabs>
          <w:tab w:val="left" w:pos="1154"/>
        </w:tabs>
        <w:spacing w:before="0" w:after="0" w:line="264" w:lineRule="exact"/>
        <w:ind w:firstLine="720"/>
      </w:pPr>
      <w:r>
        <w:t xml:space="preserve">Ответственность за исполнение Решения возложить на начальника </w:t>
      </w:r>
      <w:r w:rsidR="00583487">
        <w:t>финансового отдела администрации муниципального образования «Буреть»</w:t>
      </w:r>
      <w:r>
        <w:t>.</w:t>
      </w:r>
    </w:p>
    <w:p w:rsidR="000F3C3F" w:rsidRPr="00890D19" w:rsidRDefault="000F3C3F" w:rsidP="00802036">
      <w:pPr>
        <w:pStyle w:val="20"/>
        <w:framePr w:w="9442" w:h="2870" w:hRule="exact" w:wrap="none" w:vAnchor="page" w:hAnchor="page" w:x="1654" w:y="8316"/>
        <w:shd w:val="clear" w:color="auto" w:fill="auto"/>
        <w:tabs>
          <w:tab w:val="left" w:pos="1154"/>
        </w:tabs>
        <w:spacing w:before="0" w:after="0" w:line="264" w:lineRule="exact"/>
        <w:ind w:left="720"/>
      </w:pPr>
    </w:p>
    <w:p w:rsidR="005376BA" w:rsidRDefault="005376BA" w:rsidP="005376BA">
      <w:pPr>
        <w:pStyle w:val="20"/>
        <w:framePr w:w="9442" w:h="2870" w:hRule="exact" w:wrap="none" w:vAnchor="page" w:hAnchor="page" w:x="1654" w:y="8316"/>
        <w:numPr>
          <w:ilvl w:val="0"/>
          <w:numId w:val="1"/>
        </w:numPr>
        <w:shd w:val="clear" w:color="auto" w:fill="auto"/>
        <w:tabs>
          <w:tab w:val="left" w:pos="1154"/>
        </w:tabs>
        <w:spacing w:before="0" w:after="0" w:line="264" w:lineRule="exact"/>
        <w:ind w:firstLine="720"/>
      </w:pPr>
    </w:p>
    <w:p w:rsidR="005376BA" w:rsidRDefault="005376BA" w:rsidP="005376BA">
      <w:pPr>
        <w:pStyle w:val="20"/>
        <w:framePr w:w="9403" w:h="1005" w:hRule="exact" w:wrap="none" w:vAnchor="page" w:hAnchor="page" w:x="1684" w:y="11481"/>
        <w:shd w:val="clear" w:color="auto" w:fill="auto"/>
        <w:spacing w:before="0" w:after="0" w:line="240" w:lineRule="exact"/>
        <w:ind w:firstLine="708"/>
      </w:pPr>
    </w:p>
    <w:p w:rsidR="005376BA" w:rsidRDefault="005376BA" w:rsidP="005376BA">
      <w:pPr>
        <w:pStyle w:val="20"/>
        <w:framePr w:w="9403" w:h="1005" w:hRule="exact" w:wrap="none" w:vAnchor="page" w:hAnchor="page" w:x="1684" w:y="11481"/>
        <w:shd w:val="clear" w:color="auto" w:fill="auto"/>
        <w:spacing w:before="0" w:after="0" w:line="240" w:lineRule="exact"/>
        <w:ind w:firstLine="708"/>
      </w:pPr>
    </w:p>
    <w:p w:rsidR="00583487" w:rsidRDefault="00583487" w:rsidP="00583487">
      <w:pPr>
        <w:pStyle w:val="20"/>
        <w:framePr w:w="9403" w:h="1005" w:hRule="exact" w:wrap="none" w:vAnchor="page" w:hAnchor="page" w:x="1684" w:y="11481"/>
        <w:shd w:val="clear" w:color="auto" w:fill="auto"/>
        <w:spacing w:before="0" w:after="0" w:line="240" w:lineRule="exact"/>
      </w:pPr>
      <w:r>
        <w:t>Глава муниципального образования</w:t>
      </w:r>
    </w:p>
    <w:p w:rsidR="00B26F90" w:rsidRDefault="00583487" w:rsidP="00583487">
      <w:pPr>
        <w:pStyle w:val="20"/>
        <w:framePr w:w="9403" w:h="1005" w:hRule="exact" w:wrap="none" w:vAnchor="page" w:hAnchor="page" w:x="1684" w:y="11481"/>
        <w:shd w:val="clear" w:color="auto" w:fill="auto"/>
        <w:spacing w:before="0" w:after="0" w:line="240" w:lineRule="exact"/>
      </w:pPr>
      <w:r>
        <w:t xml:space="preserve"> «Буреть»</w:t>
      </w:r>
      <w:r w:rsidR="00087182">
        <w:t xml:space="preserve"> </w:t>
      </w:r>
      <w:r w:rsidR="001F369E">
        <w:tab/>
      </w:r>
      <w:r w:rsidR="001F369E">
        <w:tab/>
      </w:r>
      <w:r w:rsidR="001F369E">
        <w:tab/>
      </w:r>
      <w:r w:rsidR="001F369E">
        <w:tab/>
      </w:r>
      <w:r>
        <w:t xml:space="preserve">                                                                    </w:t>
      </w:r>
      <w:r w:rsidR="001F369E">
        <w:t xml:space="preserve">   </w:t>
      </w:r>
      <w:r>
        <w:t>А.С. Ткач</w:t>
      </w:r>
    </w:p>
    <w:p w:rsidR="005376BA" w:rsidRDefault="005376BA" w:rsidP="005376BA">
      <w:pPr>
        <w:pStyle w:val="20"/>
        <w:framePr w:w="9320" w:h="1887" w:hRule="exact" w:wrap="none" w:vAnchor="page" w:hAnchor="page" w:x="1634" w:y="12708"/>
        <w:shd w:val="clear" w:color="auto" w:fill="auto"/>
        <w:spacing w:before="0" w:after="0" w:line="278" w:lineRule="exact"/>
        <w:ind w:left="15" w:right="4260" w:firstLine="693"/>
        <w:jc w:val="left"/>
      </w:pPr>
    </w:p>
    <w:p w:rsidR="00583487" w:rsidRDefault="00583487" w:rsidP="00583487">
      <w:pPr>
        <w:pStyle w:val="20"/>
        <w:framePr w:w="9320" w:h="1887" w:hRule="exact" w:wrap="none" w:vAnchor="page" w:hAnchor="page" w:x="1634" w:y="12708"/>
        <w:shd w:val="clear" w:color="auto" w:fill="auto"/>
        <w:spacing w:before="0" w:after="0" w:line="278" w:lineRule="exact"/>
        <w:ind w:left="15" w:right="-36" w:hanging="15"/>
        <w:jc w:val="left"/>
      </w:pPr>
      <w:r>
        <w:t xml:space="preserve">Председатель Думы </w:t>
      </w:r>
    </w:p>
    <w:p w:rsidR="00B26F90" w:rsidRDefault="00583487" w:rsidP="00583487">
      <w:pPr>
        <w:pStyle w:val="20"/>
        <w:framePr w:w="9320" w:h="1887" w:hRule="exact" w:wrap="none" w:vAnchor="page" w:hAnchor="page" w:x="1634" w:y="12708"/>
        <w:shd w:val="clear" w:color="auto" w:fill="auto"/>
        <w:spacing w:before="0" w:after="0" w:line="278" w:lineRule="exact"/>
        <w:ind w:left="15" w:right="-36" w:hanging="15"/>
        <w:jc w:val="left"/>
      </w:pPr>
      <w:r>
        <w:t>муниципального образования «Буреть»                                                         А.С. Ткач</w:t>
      </w:r>
    </w:p>
    <w:p w:rsidR="00B26F90" w:rsidRDefault="00B26F90">
      <w:pPr>
        <w:rPr>
          <w:sz w:val="2"/>
          <w:szCs w:val="2"/>
        </w:rPr>
        <w:sectPr w:rsidR="00B26F90" w:rsidSect="008B1229">
          <w:pgSz w:w="11900" w:h="16840"/>
          <w:pgMar w:top="1134" w:right="851" w:bottom="1134" w:left="1134" w:header="0" w:footer="6" w:gutter="0"/>
          <w:cols w:space="720"/>
          <w:noEndnote/>
          <w:docGrid w:linePitch="360"/>
        </w:sectPr>
      </w:pPr>
    </w:p>
    <w:p w:rsidR="00F35B59" w:rsidRDefault="00087182">
      <w:pPr>
        <w:pStyle w:val="40"/>
        <w:framePr w:w="9408" w:h="807" w:hRule="exact" w:wrap="none" w:vAnchor="page" w:hAnchor="page" w:x="1671" w:y="1088"/>
        <w:shd w:val="clear" w:color="auto" w:fill="auto"/>
        <w:spacing w:after="0"/>
        <w:ind w:left="4240"/>
      </w:pPr>
      <w:r>
        <w:lastRenderedPageBreak/>
        <w:t xml:space="preserve">Приложение </w:t>
      </w:r>
    </w:p>
    <w:p w:rsidR="00B26F90" w:rsidRDefault="00087182">
      <w:pPr>
        <w:pStyle w:val="40"/>
        <w:framePr w:w="9408" w:h="807" w:hRule="exact" w:wrap="none" w:vAnchor="page" w:hAnchor="page" w:x="1671" w:y="1088"/>
        <w:shd w:val="clear" w:color="auto" w:fill="auto"/>
        <w:spacing w:after="0"/>
        <w:ind w:left="4240"/>
      </w:pPr>
      <w:r>
        <w:t>к решению Думы муниципального образования</w:t>
      </w:r>
      <w:r w:rsidR="001F369E">
        <w:t xml:space="preserve"> «</w:t>
      </w:r>
      <w:r w:rsidR="00583487">
        <w:t>Буреть</w:t>
      </w:r>
      <w:r w:rsidR="001F369E">
        <w:t>»</w:t>
      </w:r>
      <w:r>
        <w:t xml:space="preserve"> №</w:t>
      </w:r>
      <w:r w:rsidR="00C72385">
        <w:t xml:space="preserve"> 82 </w:t>
      </w:r>
      <w:r>
        <w:t xml:space="preserve">от </w:t>
      </w:r>
      <w:r w:rsidR="008B1229">
        <w:t>20</w:t>
      </w:r>
      <w:r w:rsidR="00F35B59">
        <w:t>.0</w:t>
      </w:r>
      <w:r w:rsidR="0058232B">
        <w:t>2</w:t>
      </w:r>
      <w:r>
        <w:t>.202</w:t>
      </w:r>
      <w:r w:rsidR="00583487">
        <w:t>6</w:t>
      </w:r>
      <w:r>
        <w:t xml:space="preserve"> года</w:t>
      </w:r>
    </w:p>
    <w:p w:rsidR="00B26F90" w:rsidRDefault="00087182">
      <w:pPr>
        <w:pStyle w:val="50"/>
        <w:framePr w:w="9408" w:h="13349" w:hRule="exact" w:wrap="none" w:vAnchor="page" w:hAnchor="page" w:x="1671" w:y="2183"/>
        <w:shd w:val="clear" w:color="auto" w:fill="auto"/>
        <w:spacing w:before="0"/>
      </w:pPr>
      <w:r>
        <w:t>ПОРЯДОК</w:t>
      </w:r>
    </w:p>
    <w:p w:rsidR="00B26F90" w:rsidRDefault="00087182">
      <w:pPr>
        <w:pStyle w:val="50"/>
        <w:framePr w:w="9408" w:h="13349" w:hRule="exact" w:wrap="none" w:vAnchor="page" w:hAnchor="page" w:x="1671" w:y="2183"/>
        <w:shd w:val="clear" w:color="auto" w:fill="auto"/>
        <w:spacing w:before="0"/>
        <w:ind w:left="220"/>
        <w:jc w:val="left"/>
      </w:pPr>
      <w:r>
        <w:t>РАСЧЕТА И ВОЗВРАТА СУММ ИНИЦИАТИВНЫХ ПЛАТЕЖЕЙ, ПОДЛЕЖАЩИХ</w:t>
      </w:r>
    </w:p>
    <w:p w:rsidR="00B26F90" w:rsidRDefault="00087182" w:rsidP="00583487">
      <w:pPr>
        <w:pStyle w:val="50"/>
        <w:framePr w:w="9408" w:h="13349" w:hRule="exact" w:wrap="none" w:vAnchor="page" w:hAnchor="page" w:x="1671" w:y="2183"/>
        <w:shd w:val="clear" w:color="auto" w:fill="auto"/>
        <w:spacing w:before="0"/>
      </w:pPr>
      <w:r>
        <w:t>ВОЗВРАТУ ЛИЦАМ (В ТОМ ЧИСЛЕ ОРГАНИЗАЦИЯМ), ОСУЩЕСТВИВШИМ ИХ</w:t>
      </w:r>
      <w:r>
        <w:br/>
        <w:t xml:space="preserve">ПЕРЕЧИСЛЕНИЕ В МЕСТНЫЙ БЮДЖЕТ </w:t>
      </w:r>
      <w:r w:rsidR="00583487">
        <w:t>МУНИЦИПАЛЬНОГО ОБРАЗОВАНИЯ «БУРЕТЬ»</w:t>
      </w:r>
    </w:p>
    <w:p w:rsidR="00B26F90" w:rsidRDefault="00087182">
      <w:pPr>
        <w:pStyle w:val="20"/>
        <w:framePr w:w="9408" w:h="13349" w:hRule="exact" w:wrap="none" w:vAnchor="page" w:hAnchor="page" w:x="1671" w:y="2183"/>
        <w:shd w:val="clear" w:color="auto" w:fill="auto"/>
        <w:spacing w:before="0" w:after="211" w:line="240" w:lineRule="exact"/>
        <w:jc w:val="center"/>
      </w:pPr>
      <w:r>
        <w:t>Глава 1. Общие положения</w:t>
      </w:r>
    </w:p>
    <w:p w:rsidR="00B26F90" w:rsidRDefault="00087182" w:rsidP="001F369E">
      <w:pPr>
        <w:pStyle w:val="20"/>
        <w:framePr w:w="9408" w:h="13349" w:hRule="exact" w:wrap="none" w:vAnchor="page" w:hAnchor="page" w:x="1671" w:y="2183"/>
        <w:numPr>
          <w:ilvl w:val="0"/>
          <w:numId w:val="2"/>
        </w:numPr>
        <w:shd w:val="clear" w:color="auto" w:fill="auto"/>
        <w:tabs>
          <w:tab w:val="left" w:pos="1058"/>
        </w:tabs>
        <w:spacing w:before="0" w:after="0" w:line="274" w:lineRule="exact"/>
        <w:ind w:firstLine="740"/>
      </w:pPr>
      <w:r>
        <w:t>Настоящий Порядок определяет порядок расчета и возврата сумм</w:t>
      </w:r>
      <w:r w:rsidR="00F35B59">
        <w:t xml:space="preserve"> </w:t>
      </w:r>
      <w:r>
        <w:t>инициативных платежей, подлежащих возврату лицам (в том числе организациям), осуществившим их</w:t>
      </w:r>
      <w:r w:rsidR="00F35B59">
        <w:t xml:space="preserve"> </w:t>
      </w:r>
      <w:r>
        <w:t>перечисление</w:t>
      </w:r>
      <w:r w:rsidR="00F35B59">
        <w:t xml:space="preserve"> </w:t>
      </w:r>
      <w:r>
        <w:t>в местный бюджет</w:t>
      </w:r>
      <w:r w:rsidR="00EB41DC">
        <w:t xml:space="preserve"> </w:t>
      </w:r>
      <w:r w:rsidR="00583487">
        <w:t>муниципального образования «Буреть»</w:t>
      </w:r>
      <w:r>
        <w:t xml:space="preserve"> (далее - муниципальное образование).</w:t>
      </w:r>
    </w:p>
    <w:p w:rsidR="00B26F90" w:rsidRDefault="00087182" w:rsidP="001F369E">
      <w:pPr>
        <w:pStyle w:val="20"/>
        <w:framePr w:w="9408" w:h="13349" w:hRule="exact" w:wrap="none" w:vAnchor="page" w:hAnchor="page" w:x="1671" w:y="2183"/>
        <w:numPr>
          <w:ilvl w:val="0"/>
          <w:numId w:val="2"/>
        </w:numPr>
        <w:shd w:val="clear" w:color="auto" w:fill="auto"/>
        <w:tabs>
          <w:tab w:val="left" w:pos="1058"/>
        </w:tabs>
        <w:spacing w:before="0" w:after="0" w:line="274" w:lineRule="exact"/>
        <w:ind w:firstLine="740"/>
      </w:pPr>
      <w:r>
        <w:t>Под инициативными платежами понимаются денежные средства граждан,</w:t>
      </w:r>
    </w:p>
    <w:p w:rsidR="00B26F90" w:rsidRDefault="00087182" w:rsidP="0089473E">
      <w:pPr>
        <w:pStyle w:val="20"/>
        <w:framePr w:w="9408" w:h="13349" w:hRule="exact" w:wrap="none" w:vAnchor="page" w:hAnchor="page" w:x="1671" w:y="2183"/>
        <w:shd w:val="clear" w:color="auto" w:fill="auto"/>
        <w:tabs>
          <w:tab w:val="left" w:pos="2774"/>
        </w:tabs>
        <w:spacing w:before="0" w:after="0" w:line="274" w:lineRule="exact"/>
      </w:pPr>
      <w:r>
        <w:t>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муниципального образования в целях реализации конкретных инициативных проектов по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w:t>
      </w:r>
      <w:r w:rsidR="00F35B59">
        <w:t xml:space="preserve"> </w:t>
      </w:r>
      <w:r>
        <w:t>предоставлено органам местного самоуправления</w:t>
      </w:r>
      <w:r w:rsidR="00F35B59">
        <w:t xml:space="preserve"> </w:t>
      </w:r>
      <w:r>
        <w:t>муниципального образования (далее соответственно - инициативные платежи, инициативные проекты).</w:t>
      </w:r>
    </w:p>
    <w:p w:rsidR="00B26F90" w:rsidRDefault="00087182" w:rsidP="001F369E">
      <w:pPr>
        <w:pStyle w:val="20"/>
        <w:framePr w:w="9408" w:h="13349" w:hRule="exact" w:wrap="none" w:vAnchor="page" w:hAnchor="page" w:x="1671" w:y="2183"/>
        <w:numPr>
          <w:ilvl w:val="0"/>
          <w:numId w:val="2"/>
        </w:numPr>
        <w:shd w:val="clear" w:color="auto" w:fill="auto"/>
        <w:tabs>
          <w:tab w:val="left" w:pos="1058"/>
        </w:tabs>
        <w:spacing w:before="0" w:after="0" w:line="274" w:lineRule="exact"/>
        <w:ind w:firstLine="740"/>
      </w:pPr>
      <w:r>
        <w:t>В случае, если инициативный проект не был реализован, инициативные платежи подлежат возврату лицам, осуществившим их перечисление в местный бюджет муниципального образования.</w:t>
      </w:r>
    </w:p>
    <w:p w:rsidR="00B26F90" w:rsidRDefault="00087182" w:rsidP="001F369E">
      <w:pPr>
        <w:pStyle w:val="20"/>
        <w:framePr w:w="9408" w:h="13349" w:hRule="exact" w:wrap="none" w:vAnchor="page" w:hAnchor="page" w:x="1671" w:y="2183"/>
        <w:numPr>
          <w:ilvl w:val="0"/>
          <w:numId w:val="2"/>
        </w:numPr>
        <w:shd w:val="clear" w:color="auto" w:fill="auto"/>
        <w:tabs>
          <w:tab w:val="left" w:pos="1058"/>
        </w:tabs>
        <w:spacing w:before="0" w:after="0" w:line="274" w:lineRule="exact"/>
        <w:ind w:firstLine="740"/>
      </w:pPr>
      <w: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муниципального образования.</w:t>
      </w:r>
    </w:p>
    <w:p w:rsidR="00B26F90" w:rsidRPr="00D56417" w:rsidRDefault="00087182" w:rsidP="001F369E">
      <w:pPr>
        <w:pStyle w:val="20"/>
        <w:framePr w:w="9408" w:h="13349" w:hRule="exact" w:wrap="none" w:vAnchor="page" w:hAnchor="page" w:x="1671" w:y="2183"/>
        <w:numPr>
          <w:ilvl w:val="0"/>
          <w:numId w:val="2"/>
        </w:numPr>
        <w:shd w:val="clear" w:color="auto" w:fill="auto"/>
        <w:tabs>
          <w:tab w:val="left" w:pos="1058"/>
        </w:tabs>
        <w:spacing w:before="0" w:after="327" w:line="274" w:lineRule="exact"/>
        <w:ind w:firstLine="740"/>
      </w:pPr>
      <w:r>
        <w:t xml:space="preserve">Расчет и возврат сумм инициативных платежей, подлежащих возврату лицам, осуществившим их перечисление в местный бюджет муниципального образования, осуществляется </w:t>
      </w:r>
      <w:r w:rsidRPr="00D56417">
        <w:t xml:space="preserve">Администрацией </w:t>
      </w:r>
      <w:r w:rsidR="00EB41DC" w:rsidRPr="00D56417">
        <w:t>муниципального образования «</w:t>
      </w:r>
      <w:r w:rsidR="00583487">
        <w:t>Буреть</w:t>
      </w:r>
      <w:r w:rsidR="00EB41DC" w:rsidRPr="00D56417">
        <w:t xml:space="preserve">» </w:t>
      </w:r>
      <w:r w:rsidRPr="00D56417">
        <w:t>(далее - уполномоченный орган).</w:t>
      </w:r>
    </w:p>
    <w:p w:rsidR="00B26F90" w:rsidRDefault="00087182" w:rsidP="001F369E">
      <w:pPr>
        <w:pStyle w:val="20"/>
        <w:framePr w:w="9408" w:h="13349" w:hRule="exact" w:wrap="none" w:vAnchor="page" w:hAnchor="page" w:x="1671" w:y="2183"/>
        <w:shd w:val="clear" w:color="auto" w:fill="auto"/>
        <w:spacing w:before="0" w:after="206" w:line="240" w:lineRule="exact"/>
        <w:ind w:left="220"/>
      </w:pPr>
      <w:r>
        <w:t>Глава 2. Порядок расчета сумм инициативных платежей, подлежащих возврату</w:t>
      </w:r>
    </w:p>
    <w:p w:rsidR="00B26F90" w:rsidRDefault="00087182" w:rsidP="001F369E">
      <w:pPr>
        <w:pStyle w:val="20"/>
        <w:framePr w:w="9408" w:h="13349" w:hRule="exact" w:wrap="none" w:vAnchor="page" w:hAnchor="page" w:x="1671" w:y="2183"/>
        <w:numPr>
          <w:ilvl w:val="0"/>
          <w:numId w:val="2"/>
        </w:numPr>
        <w:shd w:val="clear" w:color="auto" w:fill="auto"/>
        <w:tabs>
          <w:tab w:val="left" w:pos="1058"/>
        </w:tabs>
        <w:spacing w:before="0" w:after="0" w:line="274" w:lineRule="exact"/>
        <w:ind w:firstLine="740"/>
      </w:pPr>
      <w:r>
        <w:t>По окончании каждого финансового года, но не позднее 1 апреля, уполномоченный орган формирует перечень инициативных проектов из числа реализуемых в муниципальном образовании и определяет среди них инициативные проекты:</w:t>
      </w:r>
    </w:p>
    <w:p w:rsidR="00B26F90" w:rsidRDefault="00087182" w:rsidP="001F369E">
      <w:pPr>
        <w:pStyle w:val="20"/>
        <w:framePr w:w="9408" w:h="13349" w:hRule="exact" w:wrap="none" w:vAnchor="page" w:hAnchor="page" w:x="1671" w:y="2183"/>
        <w:numPr>
          <w:ilvl w:val="0"/>
          <w:numId w:val="3"/>
        </w:numPr>
        <w:shd w:val="clear" w:color="auto" w:fill="auto"/>
        <w:tabs>
          <w:tab w:val="left" w:pos="1067"/>
        </w:tabs>
        <w:spacing w:before="0" w:after="0" w:line="274" w:lineRule="exact"/>
        <w:ind w:firstLine="740"/>
      </w:pPr>
      <w:r>
        <w:t>реализация которых завершена в истекшем финансовом году;</w:t>
      </w:r>
    </w:p>
    <w:p w:rsidR="00B26F90" w:rsidRDefault="00087182" w:rsidP="001F369E">
      <w:pPr>
        <w:pStyle w:val="20"/>
        <w:framePr w:w="9408" w:h="13349" w:hRule="exact" w:wrap="none" w:vAnchor="page" w:hAnchor="page" w:x="1671" w:y="2183"/>
        <w:numPr>
          <w:ilvl w:val="0"/>
          <w:numId w:val="3"/>
        </w:numPr>
        <w:shd w:val="clear" w:color="auto" w:fill="auto"/>
        <w:tabs>
          <w:tab w:val="left" w:pos="1058"/>
        </w:tabs>
        <w:spacing w:before="0" w:after="0" w:line="274" w:lineRule="exact"/>
        <w:ind w:firstLine="740"/>
      </w:pPr>
      <w:r>
        <w:t>реализация которых не завершена в истекшем финансовом году, при этом срок реализации которых истек и не был продлен.</w:t>
      </w:r>
    </w:p>
    <w:p w:rsidR="00B26F90" w:rsidRDefault="00087182" w:rsidP="001F369E">
      <w:pPr>
        <w:pStyle w:val="20"/>
        <w:framePr w:w="9408" w:h="13349" w:hRule="exact" w:wrap="none" w:vAnchor="page" w:hAnchor="page" w:x="1671" w:y="2183"/>
        <w:numPr>
          <w:ilvl w:val="0"/>
          <w:numId w:val="2"/>
        </w:numPr>
        <w:shd w:val="clear" w:color="auto" w:fill="auto"/>
        <w:tabs>
          <w:tab w:val="left" w:pos="1058"/>
        </w:tabs>
        <w:spacing w:before="0" w:after="0" w:line="274" w:lineRule="exact"/>
        <w:ind w:firstLine="740"/>
      </w:pPr>
      <w:r>
        <w:t>По каждому из инициативных проектов, предусмотренных пунктом 6 настоящего Порядка, уполномоченный орган определяет следующие обстоятельства:</w:t>
      </w:r>
    </w:p>
    <w:p w:rsidR="00B26F90" w:rsidRDefault="00B26F90" w:rsidP="001F369E">
      <w:pPr>
        <w:jc w:val="both"/>
        <w:rPr>
          <w:sz w:val="2"/>
          <w:szCs w:val="2"/>
        </w:rPr>
        <w:sectPr w:rsidR="00B26F90">
          <w:pgSz w:w="11900" w:h="16840"/>
          <w:pgMar w:top="360" w:right="360" w:bottom="360" w:left="360" w:header="0" w:footer="3" w:gutter="0"/>
          <w:cols w:space="720"/>
          <w:noEndnote/>
          <w:docGrid w:linePitch="360"/>
        </w:sectPr>
      </w:pPr>
    </w:p>
    <w:p w:rsidR="00B26F90" w:rsidRDefault="00087182" w:rsidP="001F369E">
      <w:pPr>
        <w:pStyle w:val="a5"/>
        <w:framePr w:wrap="none" w:vAnchor="page" w:hAnchor="page" w:x="6296" w:y="725"/>
        <w:shd w:val="clear" w:color="auto" w:fill="auto"/>
        <w:spacing w:line="200" w:lineRule="exact"/>
        <w:jc w:val="both"/>
      </w:pPr>
      <w:r>
        <w:lastRenderedPageBreak/>
        <w:t>2</w:t>
      </w:r>
    </w:p>
    <w:p w:rsidR="00B26F90" w:rsidRDefault="00087182" w:rsidP="001F369E">
      <w:pPr>
        <w:pStyle w:val="20"/>
        <w:framePr w:w="9403" w:h="14410" w:hRule="exact" w:wrap="none" w:vAnchor="page" w:hAnchor="page" w:x="1673" w:y="1113"/>
        <w:numPr>
          <w:ilvl w:val="0"/>
          <w:numId w:val="4"/>
        </w:numPr>
        <w:shd w:val="clear" w:color="auto" w:fill="auto"/>
        <w:tabs>
          <w:tab w:val="left" w:pos="1113"/>
        </w:tabs>
        <w:spacing w:before="0" w:after="0" w:line="274" w:lineRule="exact"/>
        <w:ind w:firstLine="740"/>
      </w:pPr>
      <w:r>
        <w:t>уплачивались ли гражданами, индивидуальными предпринимателями и (или) образованными в соответствии с законодательством Российской Федерации юридическими лицами в местный бюджет муниципального образования инициативные платежи в целях реализации соответствующего инициативного проекта;</w:t>
      </w:r>
    </w:p>
    <w:p w:rsidR="00B26F90" w:rsidRDefault="00087182" w:rsidP="001F369E">
      <w:pPr>
        <w:pStyle w:val="20"/>
        <w:framePr w:w="9403" w:h="14410" w:hRule="exact" w:wrap="none" w:vAnchor="page" w:hAnchor="page" w:x="1673" w:y="1113"/>
        <w:numPr>
          <w:ilvl w:val="0"/>
          <w:numId w:val="4"/>
        </w:numPr>
        <w:shd w:val="clear" w:color="auto" w:fill="auto"/>
        <w:tabs>
          <w:tab w:val="left" w:pos="1113"/>
        </w:tabs>
        <w:spacing w:before="0" w:after="0" w:line="274" w:lineRule="exact"/>
        <w:ind w:firstLine="740"/>
      </w:pPr>
      <w:r>
        <w:t>использовались ли суммы инициативных платежей при реализации соответствующего инициативного проекта;</w:t>
      </w:r>
    </w:p>
    <w:p w:rsidR="00B26F90" w:rsidRDefault="00087182" w:rsidP="001F369E">
      <w:pPr>
        <w:pStyle w:val="20"/>
        <w:framePr w:w="9403" w:h="14410" w:hRule="exact" w:wrap="none" w:vAnchor="page" w:hAnchor="page" w:x="1673" w:y="1113"/>
        <w:numPr>
          <w:ilvl w:val="0"/>
          <w:numId w:val="4"/>
        </w:numPr>
        <w:shd w:val="clear" w:color="auto" w:fill="auto"/>
        <w:tabs>
          <w:tab w:val="left" w:pos="1113"/>
        </w:tabs>
        <w:spacing w:before="0" w:after="0" w:line="274" w:lineRule="exact"/>
        <w:ind w:firstLine="740"/>
      </w:pPr>
      <w:r>
        <w:t>величину остатка инициативных платежей по соответствующему инициативному проекту (если инициативный проект был реализован);</w:t>
      </w:r>
    </w:p>
    <w:p w:rsidR="00B26F90" w:rsidRDefault="00087182" w:rsidP="001F369E">
      <w:pPr>
        <w:pStyle w:val="20"/>
        <w:framePr w:w="9403" w:h="14410" w:hRule="exact" w:wrap="none" w:vAnchor="page" w:hAnchor="page" w:x="1673" w:y="1113"/>
        <w:numPr>
          <w:ilvl w:val="0"/>
          <w:numId w:val="4"/>
        </w:numPr>
        <w:shd w:val="clear" w:color="auto" w:fill="auto"/>
        <w:tabs>
          <w:tab w:val="left" w:pos="1113"/>
        </w:tabs>
        <w:spacing w:before="0" w:after="0" w:line="274" w:lineRule="exact"/>
        <w:ind w:firstLine="740"/>
      </w:pPr>
      <w:r>
        <w:t>перечень граждан, индивидуальных предпринимателей и образованных в соответствии с законодательством Российской Федерации юридических лиц, уплативших инициативные платежи в целях реализации соответствующего инициативного проекта за все время, прошедшее с момента принятия решения о реализации инициативного проекта, и величину соответствующих инициативных платежей (суммарно по каждому гражданину, индивидуальному предпринимателю, юридическому лицу).</w:t>
      </w:r>
    </w:p>
    <w:p w:rsidR="00B26F90" w:rsidRDefault="00087182" w:rsidP="001F369E">
      <w:pPr>
        <w:pStyle w:val="20"/>
        <w:framePr w:w="9403" w:h="14410" w:hRule="exact" w:wrap="none" w:vAnchor="page" w:hAnchor="page" w:x="1673" w:y="1113"/>
        <w:numPr>
          <w:ilvl w:val="0"/>
          <w:numId w:val="2"/>
        </w:numPr>
        <w:shd w:val="clear" w:color="auto" w:fill="auto"/>
        <w:tabs>
          <w:tab w:val="left" w:pos="1310"/>
        </w:tabs>
        <w:spacing w:before="0" w:after="0" w:line="274" w:lineRule="exact"/>
        <w:ind w:firstLine="740"/>
      </w:pPr>
      <w:r>
        <w:t>Инициативные платежи, перечисленные в местный бюджет муниципального образования без указания, на реализацию которого из инициативных проектов они предназначены, при определении обстоятельств, предусмотренных пунктом 7 настоящего Порядка, не учитываются.</w:t>
      </w:r>
    </w:p>
    <w:p w:rsidR="00B26F90" w:rsidRDefault="00087182" w:rsidP="001F369E">
      <w:pPr>
        <w:pStyle w:val="20"/>
        <w:framePr w:w="9403" w:h="14410" w:hRule="exact" w:wrap="none" w:vAnchor="page" w:hAnchor="page" w:x="1673" w:y="1113"/>
        <w:numPr>
          <w:ilvl w:val="0"/>
          <w:numId w:val="2"/>
        </w:numPr>
        <w:shd w:val="clear" w:color="auto" w:fill="auto"/>
        <w:tabs>
          <w:tab w:val="left" w:pos="1113"/>
        </w:tabs>
        <w:spacing w:before="0" w:after="0" w:line="274" w:lineRule="exact"/>
        <w:ind w:firstLine="740"/>
      </w:pPr>
      <w:r>
        <w:t>Результаты проверки, предусмотренной пунктами 6, 7 настоящего Порядка, излагаются уполномоченным органом в форме отчета о поступлении инициативных платежей отдельно по каждому инициативному проекту, предусмотренному пунктом 6 настоящего Порядка.</w:t>
      </w:r>
    </w:p>
    <w:p w:rsidR="00B26F90" w:rsidRDefault="00087182" w:rsidP="001F369E">
      <w:pPr>
        <w:pStyle w:val="20"/>
        <w:framePr w:w="9403" w:h="14410" w:hRule="exact" w:wrap="none" w:vAnchor="page" w:hAnchor="page" w:x="1673" w:y="1113"/>
        <w:numPr>
          <w:ilvl w:val="0"/>
          <w:numId w:val="2"/>
        </w:numPr>
        <w:shd w:val="clear" w:color="auto" w:fill="auto"/>
        <w:tabs>
          <w:tab w:val="left" w:pos="1138"/>
        </w:tabs>
        <w:spacing w:before="0" w:after="0" w:line="274" w:lineRule="exact"/>
        <w:ind w:firstLine="740"/>
      </w:pPr>
      <w:r>
        <w:t xml:space="preserve">Отчеты о поступлении инициативных платежей не позднее 25 апреля представляются уполномоченным органом на рассмотрение </w:t>
      </w:r>
      <w:r w:rsidR="00583487">
        <w:t>главы муниципального образования «Буреть»</w:t>
      </w:r>
      <w:r>
        <w:t>.</w:t>
      </w:r>
    </w:p>
    <w:p w:rsidR="00B26F90" w:rsidRDefault="00583487" w:rsidP="001F369E">
      <w:pPr>
        <w:pStyle w:val="20"/>
        <w:framePr w:w="9403" w:h="14410" w:hRule="exact" w:wrap="none" w:vAnchor="page" w:hAnchor="page" w:x="1673" w:y="1113"/>
        <w:numPr>
          <w:ilvl w:val="0"/>
          <w:numId w:val="2"/>
        </w:numPr>
        <w:shd w:val="clear" w:color="auto" w:fill="auto"/>
        <w:tabs>
          <w:tab w:val="left" w:pos="1148"/>
        </w:tabs>
        <w:spacing w:before="0" w:after="0" w:line="274" w:lineRule="exact"/>
        <w:ind w:firstLine="740"/>
      </w:pPr>
      <w:r>
        <w:t>Глава муниципального образования «Буреть»</w:t>
      </w:r>
      <w:r w:rsidR="00087182">
        <w:t xml:space="preserve"> рассматривает отчеты о поступлении инициативных платежей и не позднее 30 апреля принимает по ним решения о возврате инициативных платежей (остатка инициативных платежей), уплаченных в целях реализации соответствующего инициативного проекта, в форме резолюции.</w:t>
      </w:r>
    </w:p>
    <w:p w:rsidR="00B26F90" w:rsidRDefault="00087182" w:rsidP="001F369E">
      <w:pPr>
        <w:pStyle w:val="20"/>
        <w:framePr w:w="9403" w:h="14410" w:hRule="exact" w:wrap="none" w:vAnchor="page" w:hAnchor="page" w:x="1673" w:y="1113"/>
        <w:numPr>
          <w:ilvl w:val="0"/>
          <w:numId w:val="2"/>
        </w:numPr>
        <w:shd w:val="clear" w:color="auto" w:fill="auto"/>
        <w:tabs>
          <w:tab w:val="left" w:pos="1148"/>
        </w:tabs>
        <w:spacing w:before="0" w:after="0" w:line="274" w:lineRule="exact"/>
        <w:ind w:firstLine="740"/>
      </w:pPr>
      <w:r>
        <w:t xml:space="preserve">Не позднее двух рабочих дней со дня принятия </w:t>
      </w:r>
      <w:r w:rsidR="00583487">
        <w:t>главой муниципального образования «Буреть»</w:t>
      </w:r>
      <w:r>
        <w:t xml:space="preserve"> решения о возврате инициативных платежей (остатка инициативных платежей) соответствующий отчет о поступлении инициативных платежей передается лицом, отвечающим за делопроизводство, в уполномоченный орган, а также в тот же срок размещается на официальном сайте муниципального образования в информационно-телекоммуникационной сети «Интернет» (далее - официальный сайт) с соблюдением законодательства о персональных данных.</w:t>
      </w:r>
    </w:p>
    <w:p w:rsidR="00B26F90" w:rsidRDefault="00087182" w:rsidP="001F369E">
      <w:pPr>
        <w:pStyle w:val="20"/>
        <w:framePr w:w="9403" w:h="14410" w:hRule="exact" w:wrap="none" w:vAnchor="page" w:hAnchor="page" w:x="1673" w:y="1113"/>
        <w:numPr>
          <w:ilvl w:val="0"/>
          <w:numId w:val="2"/>
        </w:numPr>
        <w:shd w:val="clear" w:color="auto" w:fill="auto"/>
        <w:tabs>
          <w:tab w:val="left" w:pos="1310"/>
        </w:tabs>
        <w:spacing w:before="0" w:after="0" w:line="274" w:lineRule="exact"/>
        <w:ind w:firstLine="740"/>
      </w:pPr>
      <w:r>
        <w:t>В случае если инициативный проект не был реализован, уполномоченный орган на основании отчета о поступлении инициативных платежей, иных сведений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уплаченного соответствующим лицом инициативного платежа по данному инициативному проекту (суммы инициативных платежей, уплаченных соответствующим лицом по данному инициативному проекту), за вычетом расходов на пересылку.</w:t>
      </w:r>
    </w:p>
    <w:p w:rsidR="00B26F90" w:rsidRDefault="00087182" w:rsidP="001F369E">
      <w:pPr>
        <w:pStyle w:val="20"/>
        <w:framePr w:w="9403" w:h="14410" w:hRule="exact" w:wrap="none" w:vAnchor="page" w:hAnchor="page" w:x="1673" w:y="1113"/>
        <w:numPr>
          <w:ilvl w:val="0"/>
          <w:numId w:val="2"/>
        </w:numPr>
        <w:shd w:val="clear" w:color="auto" w:fill="auto"/>
        <w:tabs>
          <w:tab w:val="left" w:pos="1143"/>
        </w:tabs>
        <w:spacing w:before="0" w:after="0" w:line="274" w:lineRule="exact"/>
        <w:ind w:firstLine="740"/>
      </w:pPr>
      <w:r>
        <w:t>В случае если инициативный проект был реализован, уполномоченный орган на основании отчета о поступлении инициативных платежей, иных сведений определяет:</w:t>
      </w:r>
    </w:p>
    <w:p w:rsidR="00B26F90" w:rsidRDefault="00B26F90" w:rsidP="001F369E">
      <w:pPr>
        <w:jc w:val="both"/>
        <w:rPr>
          <w:sz w:val="2"/>
          <w:szCs w:val="2"/>
        </w:rPr>
        <w:sectPr w:rsidR="00B26F90">
          <w:pgSz w:w="11900" w:h="16840"/>
          <w:pgMar w:top="360" w:right="360" w:bottom="360" w:left="360" w:header="0" w:footer="3" w:gutter="0"/>
          <w:cols w:space="720"/>
          <w:noEndnote/>
          <w:docGrid w:linePitch="360"/>
        </w:sectPr>
      </w:pPr>
    </w:p>
    <w:p w:rsidR="00B26F90" w:rsidRDefault="00087182" w:rsidP="001F369E">
      <w:pPr>
        <w:pStyle w:val="a5"/>
        <w:framePr w:wrap="none" w:vAnchor="page" w:hAnchor="page" w:x="6301" w:y="725"/>
        <w:shd w:val="clear" w:color="auto" w:fill="auto"/>
        <w:spacing w:line="200" w:lineRule="exact"/>
        <w:jc w:val="both"/>
      </w:pPr>
      <w:r>
        <w:lastRenderedPageBreak/>
        <w:t>3</w:t>
      </w:r>
    </w:p>
    <w:p w:rsidR="00B26F90" w:rsidRDefault="00087182" w:rsidP="001F369E">
      <w:pPr>
        <w:pStyle w:val="20"/>
        <w:framePr w:w="9413" w:h="14410" w:hRule="exact" w:wrap="none" w:vAnchor="page" w:hAnchor="page" w:x="1669" w:y="1113"/>
        <w:numPr>
          <w:ilvl w:val="0"/>
          <w:numId w:val="5"/>
        </w:numPr>
        <w:shd w:val="clear" w:color="auto" w:fill="auto"/>
        <w:tabs>
          <w:tab w:val="left" w:pos="1129"/>
        </w:tabs>
        <w:spacing w:before="0" w:after="0" w:line="274" w:lineRule="exact"/>
        <w:ind w:firstLine="760"/>
      </w:pPr>
      <w:r>
        <w:t>общую сумму поступивших инициативных платежей по данному инициативному проекту;</w:t>
      </w:r>
    </w:p>
    <w:p w:rsidR="00B26F90" w:rsidRDefault="00087182" w:rsidP="001F369E">
      <w:pPr>
        <w:pStyle w:val="20"/>
        <w:framePr w:w="9413" w:h="14410" w:hRule="exact" w:wrap="none" w:vAnchor="page" w:hAnchor="page" w:x="1669" w:y="1113"/>
        <w:numPr>
          <w:ilvl w:val="0"/>
          <w:numId w:val="5"/>
        </w:numPr>
        <w:shd w:val="clear" w:color="auto" w:fill="auto"/>
        <w:tabs>
          <w:tab w:val="left" w:pos="1129"/>
        </w:tabs>
        <w:spacing w:before="0" w:after="0" w:line="274" w:lineRule="exact"/>
        <w:ind w:firstLine="760"/>
      </w:pPr>
      <w:r>
        <w:t>величину уплаченного соответствующим лицом инициативного платежа по данному инициативному проекту (сумму инициативных платежей, уплаченных соответствующим лицом по данному инициативному проекту);</w:t>
      </w:r>
    </w:p>
    <w:p w:rsidR="00B26F90" w:rsidRDefault="00087182" w:rsidP="001F369E">
      <w:pPr>
        <w:pStyle w:val="20"/>
        <w:framePr w:w="9413" w:h="14410" w:hRule="exact" w:wrap="none" w:vAnchor="page" w:hAnchor="page" w:x="1669" w:y="1113"/>
        <w:numPr>
          <w:ilvl w:val="0"/>
          <w:numId w:val="5"/>
        </w:numPr>
        <w:shd w:val="clear" w:color="auto" w:fill="auto"/>
        <w:tabs>
          <w:tab w:val="left" w:pos="1129"/>
        </w:tabs>
        <w:spacing w:before="0" w:after="0" w:line="274" w:lineRule="exact"/>
        <w:ind w:firstLine="760"/>
      </w:pPr>
      <w:r>
        <w:t>остаток инициативных платежей, не использованных в целях реализации данного инициативного проекта;</w:t>
      </w:r>
    </w:p>
    <w:p w:rsidR="00B26F90" w:rsidRDefault="00087182" w:rsidP="001F369E">
      <w:pPr>
        <w:pStyle w:val="20"/>
        <w:framePr w:w="9413" w:h="14410" w:hRule="exact" w:wrap="none" w:vAnchor="page" w:hAnchor="page" w:x="1669" w:y="1113"/>
        <w:numPr>
          <w:ilvl w:val="0"/>
          <w:numId w:val="5"/>
        </w:numPr>
        <w:shd w:val="clear" w:color="auto" w:fill="auto"/>
        <w:tabs>
          <w:tab w:val="left" w:pos="1129"/>
        </w:tabs>
        <w:spacing w:before="0" w:after="267" w:line="274" w:lineRule="exact"/>
        <w:ind w:firstLine="760"/>
      </w:pPr>
      <w:r>
        <w:t>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остатка инициативных платежей пропорционально доле уплаченных данным лицом инициативных платежей в общей сумме поступивших инициативных платежей по данному инициативному проекту.</w:t>
      </w:r>
    </w:p>
    <w:p w:rsidR="00B26F90" w:rsidRDefault="00087182" w:rsidP="001F369E">
      <w:pPr>
        <w:pStyle w:val="20"/>
        <w:framePr w:w="9413" w:h="14410" w:hRule="exact" w:wrap="none" w:vAnchor="page" w:hAnchor="page" w:x="1669" w:y="1113"/>
        <w:shd w:val="clear" w:color="auto" w:fill="auto"/>
        <w:spacing w:before="0" w:after="211" w:line="240" w:lineRule="exact"/>
      </w:pPr>
      <w:r>
        <w:t>Глава 3. Порядок возврата сумм инициативных платежей</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Одновременно с размещением на официальном сайте отчета о поступлении инициативных платежей в том же разделе официального сайта размещается информация о сроке, в течение которого лица, осуществившие перечисление инициативных платежей, вправе обратиться в уполномоченный орган с заявлением о возврате инициативного платежа (остатка инициативного платежа). Указанный срок не может быть более одного года со дня размещения на официальном сайте соответствующего отчета о поступлении инициативных платежей.</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Лицо, осуществившее перечисление инициативного платежа (инициативных платежей), вправе обратиться в уполномоченный орган с заявлением о возврате инициативного платежа (остатка инициативного платежа), в котором указывает платежные реквизиты, по которым должны быть перечислены соответствующие денежные средства.</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В случае смерти гражданина (в том числе индивидуального предпринимателя), реорганизации или ликвидации юридического лица, осуществивших перечисление инициативных платежей, с заявлением о возврате инициативного платежа (остатка инициативного платежа) могут обратиться лица, являющиеся наследниками гражданина, правопреемниками юридического лица, или иные лица в соответствии с гражданским законодательством. Указанные лица обязаны представить в уполномоченный орган документы, подтверждающие в соответствии с гражданским законодательством их право на получение соответствующих денежных средств.</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Уполномоченный орган рассматривает поступившее заявление о возврате инициативного платежа (остатка инициативного платежа) не позднее 10 рабочих дней со дня получения указанного заявления и в указанный срок принимает решение о возврате заявителю инициативного платежа (остатка инициативного платежа) либо об отказе заявителю в указанном возврате.</w:t>
      </w:r>
    </w:p>
    <w:p w:rsidR="00B26F90" w:rsidRDefault="00087182" w:rsidP="001F369E">
      <w:pPr>
        <w:pStyle w:val="20"/>
        <w:framePr w:w="9413" w:h="14410" w:hRule="exact" w:wrap="none" w:vAnchor="page" w:hAnchor="page" w:x="1669" w:y="1113"/>
        <w:shd w:val="clear" w:color="auto" w:fill="auto"/>
        <w:spacing w:before="0" w:after="0" w:line="274" w:lineRule="exact"/>
        <w:ind w:firstLine="760"/>
      </w:pPr>
      <w:r>
        <w:t>В решении о возврате заявителю инициативного платежа (остатка инициативного платежа) должна быть указана сумма денежных средств, подлежащая возврату.</w:t>
      </w:r>
    </w:p>
    <w:p w:rsidR="00B26F90" w:rsidRDefault="00087182" w:rsidP="001F369E">
      <w:pPr>
        <w:pStyle w:val="20"/>
        <w:framePr w:w="9413" w:h="14410" w:hRule="exact" w:wrap="none" w:vAnchor="page" w:hAnchor="page" w:x="1669" w:y="1113"/>
        <w:numPr>
          <w:ilvl w:val="0"/>
          <w:numId w:val="2"/>
        </w:numPr>
        <w:shd w:val="clear" w:color="auto" w:fill="auto"/>
        <w:tabs>
          <w:tab w:val="left" w:pos="1148"/>
        </w:tabs>
        <w:spacing w:before="0" w:after="0" w:line="274" w:lineRule="exact"/>
        <w:ind w:firstLine="760"/>
      </w:pPr>
      <w:r>
        <w:t>О принятии решения об отказе в возврате заявителю инициативного платежа (остатка инициативного платежа) уполномоченный орган уведомляет заявителя в течение 5 рабочих дней со дня принятия указанного решения.</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В случае принятия уполномоченным органом решения о возврате заявителю инициативного платежа (остатка инициативного платежа) уполномоченный орган осуществляет перечисление соответствующих</w:t>
      </w:r>
      <w:r w:rsidR="00F35B59">
        <w:t xml:space="preserve"> </w:t>
      </w:r>
      <w:r>
        <w:t>денежных</w:t>
      </w:r>
    </w:p>
    <w:p w:rsidR="00B26F90" w:rsidRDefault="00B26F90" w:rsidP="001F369E">
      <w:pPr>
        <w:jc w:val="both"/>
        <w:rPr>
          <w:sz w:val="2"/>
          <w:szCs w:val="2"/>
        </w:rPr>
        <w:sectPr w:rsidR="00B26F90">
          <w:pgSz w:w="11900" w:h="16840"/>
          <w:pgMar w:top="360" w:right="360" w:bottom="360" w:left="360" w:header="0" w:footer="3" w:gutter="0"/>
          <w:cols w:space="720"/>
          <w:noEndnote/>
          <w:docGrid w:linePitch="360"/>
        </w:sectPr>
      </w:pPr>
    </w:p>
    <w:p w:rsidR="00B26F90" w:rsidRDefault="00087182" w:rsidP="001F369E">
      <w:pPr>
        <w:pStyle w:val="a5"/>
        <w:framePr w:wrap="none" w:vAnchor="page" w:hAnchor="page" w:x="6301" w:y="725"/>
        <w:shd w:val="clear" w:color="auto" w:fill="auto"/>
        <w:spacing w:line="200" w:lineRule="exact"/>
        <w:jc w:val="both"/>
      </w:pPr>
      <w:r>
        <w:lastRenderedPageBreak/>
        <w:t>4</w:t>
      </w:r>
    </w:p>
    <w:p w:rsidR="00B26F90" w:rsidRDefault="00087182" w:rsidP="001F369E">
      <w:pPr>
        <w:pStyle w:val="20"/>
        <w:framePr w:w="9394" w:h="1162" w:hRule="exact" w:wrap="none" w:vAnchor="page" w:hAnchor="page" w:x="1678" w:y="1113"/>
        <w:shd w:val="clear" w:color="auto" w:fill="auto"/>
        <w:tabs>
          <w:tab w:val="left" w:pos="1300"/>
        </w:tabs>
        <w:spacing w:before="0" w:after="0" w:line="274" w:lineRule="exact"/>
      </w:pPr>
      <w:r>
        <w:t>средств (за вычетом расходов на пересылку) по платежным реквизитам, указанным в заявлении о возврате инициативного платежа (остатка инициативного платежа), не позднее 20 рабочих дней со дня получения уполномоченным органом указанного заявления.</w:t>
      </w:r>
    </w:p>
    <w:p w:rsidR="00B26F90" w:rsidRDefault="00B26F90" w:rsidP="001F369E">
      <w:pPr>
        <w:jc w:val="both"/>
        <w:rPr>
          <w:sz w:val="2"/>
          <w:szCs w:val="2"/>
        </w:rPr>
        <w:sectPr w:rsidR="00B26F90">
          <w:pgSz w:w="11900" w:h="16840"/>
          <w:pgMar w:top="360" w:right="360" w:bottom="360" w:left="360" w:header="0" w:footer="3" w:gutter="0"/>
          <w:cols w:space="720"/>
          <w:noEndnote/>
          <w:docGrid w:linePitch="360"/>
        </w:sectPr>
      </w:pPr>
    </w:p>
    <w:p w:rsidR="00A15E8B" w:rsidRDefault="00A15E8B" w:rsidP="00F35B59"/>
    <w:sectPr w:rsidR="00A15E8B" w:rsidSect="00A02E7A">
      <w:pgSz w:w="11909"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6FA" w:rsidRDefault="007446FA">
      <w:r>
        <w:separator/>
      </w:r>
    </w:p>
  </w:endnote>
  <w:endnote w:type="continuationSeparator" w:id="0">
    <w:p w:rsidR="007446FA" w:rsidRDefault="0074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6FA" w:rsidRDefault="007446FA"/>
  </w:footnote>
  <w:footnote w:type="continuationSeparator" w:id="0">
    <w:p w:rsidR="007446FA" w:rsidRDefault="007446F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4F23"/>
    <w:multiLevelType w:val="multilevel"/>
    <w:tmpl w:val="57A6E1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836B5"/>
    <w:multiLevelType w:val="multilevel"/>
    <w:tmpl w:val="0010D3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B420CE"/>
    <w:multiLevelType w:val="multilevel"/>
    <w:tmpl w:val="7C16CA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C94390"/>
    <w:multiLevelType w:val="multilevel"/>
    <w:tmpl w:val="682E3B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F86159"/>
    <w:multiLevelType w:val="multilevel"/>
    <w:tmpl w:val="C6C4C3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90"/>
    <w:rsid w:val="00034601"/>
    <w:rsid w:val="000832DA"/>
    <w:rsid w:val="00087182"/>
    <w:rsid w:val="000B7B82"/>
    <w:rsid w:val="000F3C3F"/>
    <w:rsid w:val="001120E6"/>
    <w:rsid w:val="00192DB2"/>
    <w:rsid w:val="001F369E"/>
    <w:rsid w:val="00212A77"/>
    <w:rsid w:val="002174E5"/>
    <w:rsid w:val="002E634E"/>
    <w:rsid w:val="003C2035"/>
    <w:rsid w:val="003F5FB7"/>
    <w:rsid w:val="004F71F1"/>
    <w:rsid w:val="005376BA"/>
    <w:rsid w:val="00547010"/>
    <w:rsid w:val="0058232B"/>
    <w:rsid w:val="00583487"/>
    <w:rsid w:val="00674541"/>
    <w:rsid w:val="007446FA"/>
    <w:rsid w:val="00802036"/>
    <w:rsid w:val="0082657B"/>
    <w:rsid w:val="0083311D"/>
    <w:rsid w:val="0089473E"/>
    <w:rsid w:val="008B1229"/>
    <w:rsid w:val="008E5CBB"/>
    <w:rsid w:val="009C16FC"/>
    <w:rsid w:val="00A02E7A"/>
    <w:rsid w:val="00A15E8B"/>
    <w:rsid w:val="00B26F90"/>
    <w:rsid w:val="00B474B8"/>
    <w:rsid w:val="00BF1866"/>
    <w:rsid w:val="00C72385"/>
    <w:rsid w:val="00CD7F43"/>
    <w:rsid w:val="00D37CA3"/>
    <w:rsid w:val="00D56417"/>
    <w:rsid w:val="00D92C60"/>
    <w:rsid w:val="00E70D00"/>
    <w:rsid w:val="00EB41DC"/>
    <w:rsid w:val="00F12BE3"/>
    <w:rsid w:val="00F13374"/>
    <w:rsid w:val="00F35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2EFF"/>
  <w15:docId w15:val="{47A08122-CA77-4B76-96B3-E86C4C7A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2E7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02E7A"/>
    <w:rPr>
      <w:color w:val="0066CC"/>
      <w:u w:val="single"/>
    </w:rPr>
  </w:style>
  <w:style w:type="character" w:customStyle="1" w:styleId="3">
    <w:name w:val="Основной текст (3)_"/>
    <w:basedOn w:val="a0"/>
    <w:link w:val="30"/>
    <w:rsid w:val="00A02E7A"/>
    <w:rPr>
      <w:rFonts w:ascii="Arial" w:eastAsia="Arial" w:hAnsi="Arial" w:cs="Arial"/>
      <w:b/>
      <w:bCs/>
      <w:i w:val="0"/>
      <w:iCs w:val="0"/>
      <w:smallCaps w:val="0"/>
      <w:strike w:val="0"/>
      <w:sz w:val="32"/>
      <w:szCs w:val="32"/>
      <w:u w:val="none"/>
    </w:rPr>
  </w:style>
  <w:style w:type="character" w:customStyle="1" w:styleId="2">
    <w:name w:val="Основной текст (2)_"/>
    <w:basedOn w:val="a0"/>
    <w:link w:val="20"/>
    <w:rsid w:val="00A02E7A"/>
    <w:rPr>
      <w:rFonts w:ascii="Arial" w:eastAsia="Arial" w:hAnsi="Arial" w:cs="Arial"/>
      <w:b w:val="0"/>
      <w:bCs w:val="0"/>
      <w:i w:val="0"/>
      <w:iCs w:val="0"/>
      <w:smallCaps w:val="0"/>
      <w:strike w:val="0"/>
      <w:u w:val="none"/>
    </w:rPr>
  </w:style>
  <w:style w:type="character" w:customStyle="1" w:styleId="4">
    <w:name w:val="Основной текст (4)_"/>
    <w:basedOn w:val="a0"/>
    <w:link w:val="40"/>
    <w:rsid w:val="00A02E7A"/>
    <w:rPr>
      <w:rFonts w:ascii="Courier New" w:eastAsia="Courier New" w:hAnsi="Courier New" w:cs="Courier New"/>
      <w:b w:val="0"/>
      <w:bCs w:val="0"/>
      <w:i w:val="0"/>
      <w:iCs w:val="0"/>
      <w:smallCaps w:val="0"/>
      <w:strike w:val="0"/>
      <w:sz w:val="22"/>
      <w:szCs w:val="22"/>
      <w:u w:val="none"/>
    </w:rPr>
  </w:style>
  <w:style w:type="character" w:customStyle="1" w:styleId="5">
    <w:name w:val="Основной текст (5)_"/>
    <w:basedOn w:val="a0"/>
    <w:link w:val="50"/>
    <w:rsid w:val="00A02E7A"/>
    <w:rPr>
      <w:rFonts w:ascii="Arial" w:eastAsia="Arial" w:hAnsi="Arial" w:cs="Arial"/>
      <w:b/>
      <w:bCs/>
      <w:i w:val="0"/>
      <w:iCs w:val="0"/>
      <w:smallCaps w:val="0"/>
      <w:strike w:val="0"/>
      <w:u w:val="none"/>
    </w:rPr>
  </w:style>
  <w:style w:type="character" w:customStyle="1" w:styleId="a4">
    <w:name w:val="Колонтитул_"/>
    <w:basedOn w:val="a0"/>
    <w:link w:val="a5"/>
    <w:rsid w:val="00A02E7A"/>
    <w:rPr>
      <w:rFonts w:ascii="Arial" w:eastAsia="Arial" w:hAnsi="Arial" w:cs="Arial"/>
      <w:b w:val="0"/>
      <w:bCs w:val="0"/>
      <w:i w:val="0"/>
      <w:iCs w:val="0"/>
      <w:smallCaps w:val="0"/>
      <w:strike w:val="0"/>
      <w:sz w:val="20"/>
      <w:szCs w:val="20"/>
      <w:u w:val="none"/>
    </w:rPr>
  </w:style>
  <w:style w:type="paragraph" w:customStyle="1" w:styleId="30">
    <w:name w:val="Основной текст (3)"/>
    <w:basedOn w:val="a"/>
    <w:link w:val="3"/>
    <w:rsid w:val="00A02E7A"/>
    <w:pPr>
      <w:shd w:val="clear" w:color="auto" w:fill="FFFFFF"/>
      <w:spacing w:line="365" w:lineRule="exact"/>
      <w:jc w:val="center"/>
    </w:pPr>
    <w:rPr>
      <w:rFonts w:ascii="Arial" w:eastAsia="Arial" w:hAnsi="Arial" w:cs="Arial"/>
      <w:b/>
      <w:bCs/>
      <w:sz w:val="32"/>
      <w:szCs w:val="32"/>
    </w:rPr>
  </w:style>
  <w:style w:type="paragraph" w:customStyle="1" w:styleId="20">
    <w:name w:val="Основной текст (2)"/>
    <w:basedOn w:val="a"/>
    <w:link w:val="2"/>
    <w:rsid w:val="00A02E7A"/>
    <w:pPr>
      <w:shd w:val="clear" w:color="auto" w:fill="FFFFFF"/>
      <w:spacing w:before="240" w:after="240" w:line="269" w:lineRule="exact"/>
      <w:jc w:val="both"/>
    </w:pPr>
    <w:rPr>
      <w:rFonts w:ascii="Arial" w:eastAsia="Arial" w:hAnsi="Arial" w:cs="Arial"/>
    </w:rPr>
  </w:style>
  <w:style w:type="paragraph" w:customStyle="1" w:styleId="40">
    <w:name w:val="Основной текст (4)"/>
    <w:basedOn w:val="a"/>
    <w:link w:val="4"/>
    <w:rsid w:val="00A02E7A"/>
    <w:pPr>
      <w:shd w:val="clear" w:color="auto" w:fill="FFFFFF"/>
      <w:spacing w:after="300" w:line="250" w:lineRule="exact"/>
      <w:jc w:val="right"/>
    </w:pPr>
    <w:rPr>
      <w:rFonts w:ascii="Courier New" w:eastAsia="Courier New" w:hAnsi="Courier New" w:cs="Courier New"/>
      <w:sz w:val="22"/>
      <w:szCs w:val="22"/>
    </w:rPr>
  </w:style>
  <w:style w:type="paragraph" w:customStyle="1" w:styleId="50">
    <w:name w:val="Основной текст (5)"/>
    <w:basedOn w:val="a"/>
    <w:link w:val="5"/>
    <w:rsid w:val="00A02E7A"/>
    <w:pPr>
      <w:shd w:val="clear" w:color="auto" w:fill="FFFFFF"/>
      <w:spacing w:before="300" w:line="274" w:lineRule="exact"/>
      <w:jc w:val="center"/>
    </w:pPr>
    <w:rPr>
      <w:rFonts w:ascii="Arial" w:eastAsia="Arial" w:hAnsi="Arial" w:cs="Arial"/>
      <w:b/>
      <w:bCs/>
    </w:rPr>
  </w:style>
  <w:style w:type="paragraph" w:customStyle="1" w:styleId="a5">
    <w:name w:val="Колонтитул"/>
    <w:basedOn w:val="a"/>
    <w:link w:val="a4"/>
    <w:rsid w:val="00A02E7A"/>
    <w:pPr>
      <w:shd w:val="clear" w:color="auto" w:fill="FFFFFF"/>
      <w:spacing w:line="0" w:lineRule="atLeast"/>
    </w:pPr>
    <w:rPr>
      <w:rFonts w:ascii="Arial" w:eastAsia="Arial" w:hAnsi="Arial" w:cs="Arial"/>
      <w:sz w:val="20"/>
      <w:szCs w:val="20"/>
    </w:rPr>
  </w:style>
  <w:style w:type="paragraph" w:styleId="a6">
    <w:name w:val="Balloon Text"/>
    <w:basedOn w:val="a"/>
    <w:link w:val="a7"/>
    <w:uiPriority w:val="99"/>
    <w:semiHidden/>
    <w:unhideWhenUsed/>
    <w:rsid w:val="00EB41DC"/>
    <w:rPr>
      <w:rFonts w:ascii="Tahoma" w:hAnsi="Tahoma" w:cs="Tahoma"/>
      <w:sz w:val="16"/>
      <w:szCs w:val="16"/>
    </w:rPr>
  </w:style>
  <w:style w:type="character" w:customStyle="1" w:styleId="a7">
    <w:name w:val="Текст выноски Знак"/>
    <w:basedOn w:val="a0"/>
    <w:link w:val="a6"/>
    <w:uiPriority w:val="99"/>
    <w:semiHidden/>
    <w:rsid w:val="00EB41D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IrinaYurjevna</cp:lastModifiedBy>
  <cp:revision>5</cp:revision>
  <cp:lastPrinted>2026-02-20T01:35:00Z</cp:lastPrinted>
  <dcterms:created xsi:type="dcterms:W3CDTF">2026-02-16T03:02:00Z</dcterms:created>
  <dcterms:modified xsi:type="dcterms:W3CDTF">2026-02-20T01:36:00Z</dcterms:modified>
</cp:coreProperties>
</file>