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A5" w:rsidRDefault="00576C41" w:rsidP="005007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bCs/>
          <w:sz w:val="26"/>
          <w:szCs w:val="26"/>
        </w:rPr>
        <w:t>Признание гражданина банкротом во внесудебной форме</w:t>
      </w:r>
    </w:p>
    <w:p w:rsidR="009F13A5" w:rsidRDefault="009F13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0"/>
    <w:p w:rsidR="009F13A5" w:rsidRDefault="00576C4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Гражданин, </w:t>
      </w:r>
      <w:r>
        <w:rPr>
          <w:rFonts w:ascii="Times New Roman" w:hAnsi="Times New Roman" w:cs="Times New Roman"/>
          <w:sz w:val="26"/>
          <w:szCs w:val="26"/>
        </w:rPr>
        <w:t>в том числе индивидуальный предприниматель</w:t>
      </w:r>
      <w:r>
        <w:rPr>
          <w:rFonts w:ascii="Times New Roman" w:hAnsi="Times New Roman" w:cs="Times New Roman"/>
          <w:bCs/>
          <w:sz w:val="26"/>
          <w:szCs w:val="26"/>
        </w:rPr>
        <w:t xml:space="preserve">, который не </w:t>
      </w:r>
      <w:r w:rsidR="00770A8B">
        <w:rPr>
          <w:rFonts w:ascii="Times New Roman" w:hAnsi="Times New Roman" w:cs="Times New Roman"/>
          <w:bCs/>
          <w:sz w:val="26"/>
          <w:szCs w:val="26"/>
        </w:rPr>
        <w:t>имеет возможности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уплатить обязательные платежи и (или) удовлетворить требования кредиторов по денежным обязательствам, может быть признан банкротом. И</w:t>
      </w:r>
      <w:r>
        <w:rPr>
          <w:rFonts w:ascii="Times New Roman" w:hAnsi="Times New Roman" w:cs="Times New Roman"/>
          <w:sz w:val="26"/>
          <w:szCs w:val="26"/>
        </w:rPr>
        <w:t>нициировать процедуру может сам должник в судебном порядке или посредством внесудебного банкротства.</w:t>
      </w:r>
    </w:p>
    <w:p w:rsidR="009F13A5" w:rsidRDefault="009F13A5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F13A5" w:rsidRDefault="00576C4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Быстрой и бесплатной процедурой признания банкротом является внесудебное банкротство. Инициировать процедуру </w:t>
      </w:r>
      <w:r w:rsidR="00770A8B">
        <w:rPr>
          <w:rFonts w:ascii="Times New Roman" w:hAnsi="Times New Roman" w:cs="Times New Roman"/>
          <w:sz w:val="26"/>
          <w:szCs w:val="26"/>
        </w:rPr>
        <w:t>можно</w:t>
      </w:r>
      <w:r>
        <w:rPr>
          <w:rFonts w:ascii="Times New Roman" w:hAnsi="Times New Roman" w:cs="Times New Roman"/>
          <w:sz w:val="26"/>
          <w:szCs w:val="26"/>
        </w:rPr>
        <w:t xml:space="preserve">, если общий размер долгов составляет не менее 25 тыс. рублей и не более 1 млн рублей. </w:t>
      </w:r>
    </w:p>
    <w:p w:rsidR="009F13A5" w:rsidRDefault="009F13A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9F13A5" w:rsidRDefault="00576C4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Должник самостоятельно обращается с заявлением в Многофункциональный центр предоставления государственных и муниципальных услуг (МФЦ) по месту его жительства или месту пребывания при выполнении одного из следующих условий: </w:t>
      </w:r>
    </w:p>
    <w:p w:rsidR="00770A8B" w:rsidRDefault="00770A8B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9F13A5" w:rsidRDefault="00576C4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исполнительное производство окончено в связи с отсутствием имущества и нет новых исполнительных производств</w:t>
      </w:r>
      <w:r w:rsidR="00770A8B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13A5" w:rsidRDefault="00576C4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исполнительный документ выдан более одного года назад и не исполнен/исполнен частично, и основной доход составляет пенсия или пособие на ребенка, и отсутствует имущество</w:t>
      </w:r>
      <w:r w:rsidR="00770A8B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13A5" w:rsidRDefault="00576C4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исполнительный документ выдан более семи лет назад и не исполнен/ исполнен частично.</w:t>
      </w:r>
    </w:p>
    <w:p w:rsidR="009F13A5" w:rsidRDefault="009F13A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9F13A5" w:rsidRDefault="00576C4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общий размер задолженности возможно включить следующие долги (при наличии): по займам и кредитам; по договору поручительства; по налогам, сборам и другим обязательным платежам в бюджет; по алиментам.</w:t>
      </w:r>
    </w:p>
    <w:p w:rsidR="009F13A5" w:rsidRDefault="009F13A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9F13A5" w:rsidRDefault="00576C4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Обращаем внимание, что информацию </w:t>
      </w:r>
      <w:r>
        <w:rPr>
          <w:rFonts w:ascii="Times New Roman" w:hAnsi="Times New Roman" w:cs="Times New Roman"/>
          <w:b/>
          <w:sz w:val="26"/>
          <w:szCs w:val="26"/>
        </w:rPr>
        <w:t xml:space="preserve">о долгах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 налогам и сборам </w:t>
      </w:r>
      <w:r>
        <w:rPr>
          <w:rFonts w:ascii="Times New Roman" w:hAnsi="Times New Roman" w:cs="Times New Roman"/>
          <w:sz w:val="26"/>
          <w:szCs w:val="26"/>
        </w:rPr>
        <w:t>можно получить</w:t>
      </w:r>
      <w:r w:rsidR="00FA62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обратившись в любой налоговый орган</w:t>
      </w:r>
      <w:r w:rsidR="00FA6258">
        <w:rPr>
          <w:rFonts w:ascii="Times New Roman" w:hAnsi="Times New Roman" w:cs="Times New Roman"/>
          <w:sz w:val="26"/>
          <w:szCs w:val="26"/>
        </w:rPr>
        <w:t xml:space="preserve"> или МФЦ</w:t>
      </w:r>
      <w:r>
        <w:rPr>
          <w:rFonts w:ascii="Times New Roman" w:hAnsi="Times New Roman" w:cs="Times New Roman"/>
          <w:sz w:val="26"/>
          <w:szCs w:val="26"/>
        </w:rPr>
        <w:t xml:space="preserve">, или дистанционно в «Личном кабинете налогоплательщика» на сайте налоговой службы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www.nalog.gov.ru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; по штрафам – на портале Государственных услуг </w:t>
      </w:r>
      <w:r>
        <w:rPr>
          <w:rFonts w:ascii="Times New Roman" w:hAnsi="Times New Roman" w:cs="Times New Roman"/>
          <w:sz w:val="26"/>
          <w:szCs w:val="26"/>
          <w:u w:val="single"/>
        </w:rPr>
        <w:t>www.gosuslugi.ru</w:t>
      </w:r>
      <w:r>
        <w:rPr>
          <w:rFonts w:ascii="Times New Roman" w:hAnsi="Times New Roman" w:cs="Times New Roman"/>
          <w:sz w:val="26"/>
          <w:szCs w:val="26"/>
        </w:rPr>
        <w:t xml:space="preserve">; по исполнительным производствам – на сайте Федеральной службы судебных приставов </w:t>
      </w:r>
      <w:hyperlink r:id="rId7" w:history="1">
        <w:r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</w:rPr>
          <w:t>www.fssp.gov.ru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9F13A5" w:rsidRDefault="009F13A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9F13A5" w:rsidRDefault="00576C4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Рассмотрение заявления о признании гражданина банкротом во внесудебном порядке в МФЦ осуществляется </w:t>
      </w:r>
      <w:r w:rsidRPr="00FA6258">
        <w:rPr>
          <w:rFonts w:ascii="Times New Roman" w:hAnsi="Times New Roman" w:cs="Times New Roman"/>
          <w:sz w:val="26"/>
          <w:szCs w:val="26"/>
        </w:rPr>
        <w:t>без взимания платы.</w:t>
      </w:r>
      <w:r w:rsidR="00FA62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МФЦ проверяет соответствие заявителя установленным критериям и, в случае подтверждения такого соответствия, в течение 3 рабочих дней включает в Единый федеральный реестр сведений о банкротстве (ЕФРСБ) сведения о возбуждении процедуры внесудебного банкротства. На официальном сайте ЕФРСБ </w:t>
      </w:r>
      <w:hyperlink r:id="rId8" w:history="1">
        <w:r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</w:rPr>
          <w:t>www.fedresurs.ru</w:t>
        </w:r>
      </w:hyperlink>
      <w:r>
        <w:rPr>
          <w:rStyle w:val="a4"/>
          <w:rFonts w:ascii="Times New Roman" w:hAnsi="Times New Roman" w:cs="Times New Roman"/>
          <w:bCs/>
          <w:color w:val="auto"/>
          <w:sz w:val="26"/>
          <w:szCs w:val="26"/>
          <w:u w:val="none"/>
        </w:rPr>
        <w:t xml:space="preserve"> можно отслеживать и</w:t>
      </w:r>
      <w:r>
        <w:rPr>
          <w:rFonts w:ascii="Times New Roman" w:hAnsi="Times New Roman" w:cs="Times New Roman"/>
          <w:sz w:val="26"/>
          <w:szCs w:val="26"/>
        </w:rPr>
        <w:t>нформацию о процедуре.</w:t>
      </w:r>
    </w:p>
    <w:p w:rsidR="009F13A5" w:rsidRDefault="009F13A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9F13A5" w:rsidRDefault="00576C4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возбуждения процедуры и до ее завершения приостанавливается исполнение по требованиям кредиторов</w:t>
      </w:r>
      <w:r>
        <w:rPr>
          <w:rFonts w:ascii="Times New Roman" w:eastAsia="Wingdings-Regular" w:hAnsi="Times New Roman" w:cs="Times New Roman"/>
          <w:sz w:val="26"/>
          <w:szCs w:val="26"/>
        </w:rPr>
        <w:t>; прекращается начисление неустоек и иных финансовых санкций, а также процентов по всем обязательствам гражданина; исполнительные документы не могут направляться в банк или иную кредитную организацию; приостанавливается исполнение исполнительных документов по имущественным взысканиям с гражданина.</w:t>
      </w:r>
    </w:p>
    <w:p w:rsidR="009F13A5" w:rsidRDefault="009F13A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9F13A5" w:rsidRDefault="00576C4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истечении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шести месяцев </w:t>
      </w:r>
      <w:r>
        <w:rPr>
          <w:rFonts w:ascii="Times New Roman" w:hAnsi="Times New Roman" w:cs="Times New Roman"/>
          <w:sz w:val="26"/>
          <w:szCs w:val="26"/>
        </w:rPr>
        <w:t>со дня включения сведений о возбуждении процедуры гражданина в ЕФРСБ, в случае если не произошло существенного изменения  имущественного положения гражданина, позволяющего полностью (или частично) исполнить свои обязательства перед кредиторами, процедура завершается</w:t>
      </w:r>
      <w:r w:rsidR="00FA6258">
        <w:rPr>
          <w:rFonts w:ascii="Times New Roman" w:hAnsi="Times New Roman" w:cs="Times New Roman"/>
          <w:sz w:val="26"/>
          <w:szCs w:val="26"/>
        </w:rPr>
        <w:t>. Он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lastRenderedPageBreak/>
        <w:t>освобождается от дальнейшего исполнения требований кредиторов, а задолженность  признается безнадежной.</w:t>
      </w:r>
    </w:p>
    <w:p w:rsidR="009F13A5" w:rsidRDefault="009F13A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9F13A5" w:rsidRDefault="00576C4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в течение срока процедуры внесудебного банкротства в отношении </w:t>
      </w:r>
      <w:r w:rsidR="00FA6258">
        <w:rPr>
          <w:rFonts w:ascii="Times New Roman" w:hAnsi="Times New Roman" w:cs="Times New Roman"/>
          <w:sz w:val="26"/>
          <w:szCs w:val="26"/>
        </w:rPr>
        <w:t>физического лица</w:t>
      </w:r>
      <w:r>
        <w:rPr>
          <w:rFonts w:ascii="Times New Roman" w:hAnsi="Times New Roman" w:cs="Times New Roman"/>
          <w:sz w:val="26"/>
          <w:szCs w:val="26"/>
        </w:rPr>
        <w:t xml:space="preserve"> будет введена судебная процедура банкротства, то первая прекращ</w:t>
      </w:r>
      <w:r w:rsidR="00FA6258">
        <w:rPr>
          <w:rFonts w:ascii="Times New Roman" w:hAnsi="Times New Roman" w:cs="Times New Roman"/>
          <w:sz w:val="26"/>
          <w:szCs w:val="26"/>
        </w:rPr>
        <w:t>ается</w:t>
      </w:r>
      <w:r>
        <w:rPr>
          <w:rFonts w:ascii="Times New Roman" w:hAnsi="Times New Roman" w:cs="Times New Roman"/>
          <w:sz w:val="26"/>
          <w:szCs w:val="26"/>
        </w:rPr>
        <w:t xml:space="preserve"> путем внесения МФЦ сведений об этом в ЕФРСБ.</w:t>
      </w:r>
    </w:p>
    <w:p w:rsidR="009F13A5" w:rsidRDefault="009F13A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9F13A5" w:rsidRDefault="00576C41">
      <w:pPr>
        <w:pStyle w:val="a7"/>
        <w:jc w:val="both"/>
        <w:rPr>
          <w:rFonts w:ascii="Times New Roman" w:eastAsia="Wingdings-Regular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внесудебном банкротстве не будут списаны долги, </w:t>
      </w:r>
      <w:r>
        <w:rPr>
          <w:rFonts w:ascii="Times New Roman" w:eastAsia="Wingdings-Regular" w:hAnsi="Times New Roman" w:cs="Times New Roman"/>
          <w:sz w:val="26"/>
          <w:szCs w:val="26"/>
        </w:rPr>
        <w:t>не указанные в заявлении о внесудебном банкротстве; долги,</w:t>
      </w:r>
      <w:r w:rsidR="00FA6258">
        <w:rPr>
          <w:rFonts w:ascii="Times New Roman" w:eastAsia="Wingdings-Regular" w:hAnsi="Times New Roman" w:cs="Times New Roman"/>
          <w:sz w:val="26"/>
          <w:szCs w:val="26"/>
        </w:rPr>
        <w:t xml:space="preserve"> </w:t>
      </w:r>
      <w:r>
        <w:rPr>
          <w:rFonts w:ascii="Times New Roman" w:eastAsia="Wingdings-Regular" w:hAnsi="Times New Roman" w:cs="Times New Roman"/>
          <w:sz w:val="26"/>
          <w:szCs w:val="26"/>
        </w:rPr>
        <w:t>возникшие в период процедуры;  по возмещению вреда, причиненного жизни или здоровью, морального вреда; по выплате заработной платы и выходного пособия по уплате алиментов (но они учитываются в общей сумме долга для подачи заявления); иные требования, неразрывно связанные с личностью кредитора.</w:t>
      </w:r>
    </w:p>
    <w:p w:rsidR="009F13A5" w:rsidRDefault="009F13A5">
      <w:pPr>
        <w:pStyle w:val="a7"/>
        <w:jc w:val="both"/>
        <w:rPr>
          <w:rFonts w:ascii="Times New Roman" w:eastAsia="Wingdings-Regular" w:hAnsi="Times New Roman" w:cs="Times New Roman"/>
          <w:sz w:val="26"/>
          <w:szCs w:val="26"/>
        </w:rPr>
      </w:pPr>
    </w:p>
    <w:p w:rsidR="009F13A5" w:rsidRDefault="00576C4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Признание </w:t>
      </w:r>
      <w:r w:rsidR="00FA625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рбитражным судом гражданина банкротом, а также завершени</w:t>
      </w:r>
      <w:r w:rsidR="00FA625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процедуры внесудебного банкротства влечет для него </w:t>
      </w:r>
      <w:r w:rsidR="00FA625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определенные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последствия.</w:t>
      </w:r>
      <w:r w:rsidR="00FA625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пяти лет </w:t>
      </w:r>
      <w:r w:rsidR="00FA6258">
        <w:rPr>
          <w:rFonts w:ascii="Times New Roman" w:hAnsi="Times New Roman" w:cs="Times New Roman"/>
          <w:sz w:val="26"/>
          <w:szCs w:val="26"/>
        </w:rPr>
        <w:t>физическое лицо</w:t>
      </w:r>
      <w:r>
        <w:rPr>
          <w:rFonts w:ascii="Times New Roman" w:hAnsi="Times New Roman" w:cs="Times New Roman"/>
          <w:sz w:val="26"/>
          <w:szCs w:val="26"/>
        </w:rPr>
        <w:t xml:space="preserve"> не может взять кредит/заем без указания на факт своего банкротства, а также повторно заявить о возбуждении дела о признании его банкротом.</w:t>
      </w:r>
    </w:p>
    <w:p w:rsidR="009F13A5" w:rsidRDefault="009F13A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9F13A5" w:rsidRDefault="00576C4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Гражданин  не вправе занимать должности в органах управления юридического лица или иным образом участвовать в его управлении в течение следующих периодов: 10 лет - в отношении кредитной организации; 5 лет - в отношении страховой организации, НПФ, управляющей компании инвестиционного фонда, паевого инвестиционного фонда и НПФ или микрофинансовой компании; 3 года - в отношении иных организаций.</w:t>
      </w:r>
    </w:p>
    <w:p w:rsidR="009F13A5" w:rsidRDefault="009F13A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9F13A5" w:rsidRDefault="009F13A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sectPr w:rsidR="009F13A5">
      <w:pgSz w:w="11905" w:h="16838"/>
      <w:pgMar w:top="851" w:right="706" w:bottom="426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43DF10F7"/>
    <w:multiLevelType w:val="hybridMultilevel"/>
    <w:tmpl w:val="C67A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A5"/>
    <w:rsid w:val="000B2C46"/>
    <w:rsid w:val="00322B39"/>
    <w:rsid w:val="0038083A"/>
    <w:rsid w:val="00433AD4"/>
    <w:rsid w:val="004E1618"/>
    <w:rsid w:val="00500771"/>
    <w:rsid w:val="00576C41"/>
    <w:rsid w:val="00770A8B"/>
    <w:rsid w:val="009F13A5"/>
    <w:rsid w:val="00AC2CC0"/>
    <w:rsid w:val="00B34B83"/>
    <w:rsid w:val="00B56224"/>
    <w:rsid w:val="00FA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9BFED-3A6D-490E-BA5A-DDB72457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"/>
    <w:basedOn w:val="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5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resurs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ssp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26FD3-A51C-4D56-9CC4-54B90ED4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Баумцвейгер Ольга Геннадьевна</dc:creator>
  <cp:lastModifiedBy>IrinaYurjevna</cp:lastModifiedBy>
  <cp:revision>2</cp:revision>
  <cp:lastPrinted>2024-07-09T05:53:00Z</cp:lastPrinted>
  <dcterms:created xsi:type="dcterms:W3CDTF">2025-04-07T02:05:00Z</dcterms:created>
  <dcterms:modified xsi:type="dcterms:W3CDTF">2025-04-07T02:05:00Z</dcterms:modified>
</cp:coreProperties>
</file>