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F4" w:rsidRPr="00BF5EF4" w:rsidRDefault="00BF5EF4" w:rsidP="00BF5EF4">
      <w:pPr>
        <w:pStyle w:val="ConsTitle"/>
        <w:widowControl/>
        <w:ind w:right="0"/>
        <w:jc w:val="center"/>
        <w:rPr>
          <w:sz w:val="32"/>
          <w:szCs w:val="32"/>
        </w:rPr>
      </w:pPr>
      <w:r w:rsidRPr="00BF5EF4">
        <w:rPr>
          <w:sz w:val="32"/>
          <w:szCs w:val="32"/>
        </w:rPr>
        <w:t>30.05.2024г</w:t>
      </w:r>
      <w:r w:rsidRPr="00BF5EF4">
        <w:rPr>
          <w:sz w:val="32"/>
          <w:szCs w:val="32"/>
        </w:rPr>
        <w:t xml:space="preserve">. № </w:t>
      </w:r>
      <w:r w:rsidRPr="00BF5EF4">
        <w:rPr>
          <w:sz w:val="32"/>
          <w:szCs w:val="32"/>
        </w:rPr>
        <w:t>30</w:t>
      </w:r>
    </w:p>
    <w:p w:rsidR="00BF5EF4" w:rsidRPr="001D624E" w:rsidRDefault="00BF5EF4" w:rsidP="00BF5EF4">
      <w:pPr>
        <w:pStyle w:val="ConsTitle"/>
        <w:widowControl/>
        <w:ind w:right="0"/>
        <w:jc w:val="center"/>
        <w:rPr>
          <w:sz w:val="32"/>
          <w:szCs w:val="32"/>
        </w:rPr>
      </w:pPr>
      <w:r w:rsidRPr="00BF5EF4">
        <w:rPr>
          <w:sz w:val="32"/>
          <w:szCs w:val="32"/>
        </w:rPr>
        <w:t>РОССИЙСКАЯ ФЕДЕРАЦИЯ</w:t>
      </w:r>
    </w:p>
    <w:p w:rsidR="00BF5EF4" w:rsidRPr="001D624E" w:rsidRDefault="00BF5EF4" w:rsidP="00BF5EF4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BF5EF4" w:rsidRPr="001D624E" w:rsidRDefault="00BF5EF4" w:rsidP="00BF5EF4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БОХАНСКИЙ</w:t>
      </w:r>
      <w:r>
        <w:rPr>
          <w:sz w:val="32"/>
          <w:szCs w:val="32"/>
        </w:rPr>
        <w:t xml:space="preserve"> МУНИЦИПАЛЬНЫЙ </w:t>
      </w:r>
      <w:r w:rsidRPr="001D624E">
        <w:rPr>
          <w:sz w:val="32"/>
          <w:szCs w:val="32"/>
        </w:rPr>
        <w:t>РАЙОН</w:t>
      </w:r>
    </w:p>
    <w:p w:rsidR="00BF5EF4" w:rsidRPr="001D624E" w:rsidRDefault="00BF5EF4" w:rsidP="00BF5EF4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BF5EF4" w:rsidRPr="001D624E" w:rsidRDefault="00BF5EF4" w:rsidP="00BF5EF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BF5EF4" w:rsidRDefault="00BF5EF4" w:rsidP="00BF5EF4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BF5EF4" w:rsidRPr="003F2F89" w:rsidRDefault="00BF5EF4" w:rsidP="00BF5EF4">
      <w:pPr>
        <w:spacing w:line="20" w:lineRule="atLeast"/>
        <w:contextualSpacing/>
        <w:jc w:val="center"/>
        <w:rPr>
          <w:rFonts w:ascii="Arial" w:hAnsi="Arial" w:cs="Arial"/>
          <w:b/>
        </w:rPr>
      </w:pPr>
    </w:p>
    <w:p w:rsidR="00BF5EF4" w:rsidRPr="003F2F89" w:rsidRDefault="00BF5EF4" w:rsidP="00BF5EF4">
      <w:pPr>
        <w:spacing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3F2F89">
        <w:rPr>
          <w:rFonts w:ascii="Arial" w:hAnsi="Arial" w:cs="Arial"/>
          <w:b/>
          <w:sz w:val="32"/>
          <w:szCs w:val="32"/>
        </w:rPr>
        <w:t xml:space="preserve">О ВНЕСЕНИИ ИЗМЕНЕНИЙ В РЕШЕНИЕ ДУМЫ ОТ </w:t>
      </w:r>
      <w:r>
        <w:rPr>
          <w:rFonts w:ascii="Arial" w:hAnsi="Arial" w:cs="Arial"/>
          <w:b/>
          <w:sz w:val="32"/>
          <w:szCs w:val="32"/>
        </w:rPr>
        <w:t>13.02.2020</w:t>
      </w:r>
      <w:r w:rsidRPr="003F2F89">
        <w:rPr>
          <w:rFonts w:ascii="Arial" w:hAnsi="Arial" w:cs="Arial"/>
          <w:b/>
          <w:sz w:val="32"/>
          <w:szCs w:val="32"/>
        </w:rPr>
        <w:t>Г. №</w:t>
      </w:r>
      <w:r>
        <w:rPr>
          <w:rFonts w:ascii="Arial" w:hAnsi="Arial" w:cs="Arial"/>
          <w:b/>
          <w:sz w:val="32"/>
          <w:szCs w:val="32"/>
        </w:rPr>
        <w:t xml:space="preserve"> 78</w:t>
      </w:r>
      <w:r w:rsidRPr="003F2F8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(РЕД. ОТ 24.12.2020Г. № 110</w:t>
      </w:r>
      <w:r>
        <w:rPr>
          <w:rFonts w:ascii="Arial" w:hAnsi="Arial" w:cs="Arial"/>
          <w:b/>
          <w:sz w:val="32"/>
          <w:szCs w:val="32"/>
        </w:rPr>
        <w:t>, РЕД.ОТ 11.03.2021 № 159</w:t>
      </w:r>
      <w:r>
        <w:rPr>
          <w:rFonts w:ascii="Arial" w:hAnsi="Arial" w:cs="Arial"/>
          <w:b/>
          <w:sz w:val="32"/>
          <w:szCs w:val="32"/>
        </w:rPr>
        <w:t xml:space="preserve">) </w:t>
      </w:r>
      <w:r w:rsidRPr="003F2F89">
        <w:rPr>
          <w:rFonts w:ascii="Arial" w:hAnsi="Arial" w:cs="Arial"/>
          <w:b/>
          <w:sz w:val="32"/>
          <w:szCs w:val="32"/>
        </w:rPr>
        <w:t>«ОБ УТВЕРЖДЕНИИ ПОЛОЖЕНИЯ О МУНИЦИПАЛЬНОЙ СЛУЖБ</w:t>
      </w:r>
      <w:r>
        <w:rPr>
          <w:rFonts w:ascii="Arial" w:hAnsi="Arial" w:cs="Arial"/>
          <w:b/>
          <w:sz w:val="32"/>
          <w:szCs w:val="32"/>
        </w:rPr>
        <w:t>Е</w:t>
      </w:r>
      <w:r w:rsidRPr="003F2F89">
        <w:rPr>
          <w:rFonts w:ascii="Arial" w:hAnsi="Arial" w:cs="Arial"/>
          <w:b/>
          <w:sz w:val="32"/>
          <w:szCs w:val="32"/>
        </w:rPr>
        <w:t xml:space="preserve"> В МУНИЦИПАЛЬНОМ ОБРАЗОВАНИИ «</w:t>
      </w:r>
      <w:r>
        <w:rPr>
          <w:rFonts w:ascii="Arial" w:hAnsi="Arial" w:cs="Arial"/>
          <w:b/>
          <w:sz w:val="32"/>
          <w:szCs w:val="32"/>
        </w:rPr>
        <w:t>БУРЕТЬ</w:t>
      </w:r>
      <w:r w:rsidRPr="003F2F89">
        <w:rPr>
          <w:rFonts w:ascii="Arial" w:hAnsi="Arial" w:cs="Arial"/>
          <w:b/>
          <w:sz w:val="32"/>
          <w:szCs w:val="32"/>
        </w:rPr>
        <w:t>»</w:t>
      </w:r>
    </w:p>
    <w:bookmarkEnd w:id="0"/>
    <w:p w:rsidR="00BF5EF4" w:rsidRPr="003F2F89" w:rsidRDefault="00BF5EF4" w:rsidP="00BF5EF4">
      <w:pPr>
        <w:spacing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BF5EF4" w:rsidRPr="003F2F89" w:rsidRDefault="00BF5EF4" w:rsidP="00BF5EF4">
      <w:pPr>
        <w:ind w:firstLine="709"/>
        <w:jc w:val="both"/>
        <w:rPr>
          <w:rFonts w:ascii="Arial" w:hAnsi="Arial" w:cs="Arial"/>
        </w:rPr>
      </w:pPr>
      <w:r w:rsidRPr="003F2F89">
        <w:rPr>
          <w:rFonts w:ascii="Arial" w:hAnsi="Arial" w:cs="Arial"/>
        </w:rPr>
        <w:t>В соответствии с Федеральным законом от 2 марта 2007 года № 25-ФЗ «О муниципальной службе в Российской Федерации», Законом Иркутской области от 15 октября 2007 года № 88-оз «О</w:t>
      </w:r>
      <w:r w:rsidRPr="003F2F89">
        <w:rPr>
          <w:rFonts w:ascii="Arial" w:hAnsi="Arial" w:cs="Arial"/>
          <w:bCs/>
        </w:rPr>
        <w:t>б отдельных вопросах муниципальной службы в Иркутской области»</w:t>
      </w:r>
      <w:r w:rsidRPr="003F2F89">
        <w:rPr>
          <w:rFonts w:ascii="Arial" w:hAnsi="Arial" w:cs="Arial"/>
        </w:rPr>
        <w:t>, Федеральным законом от 27 октября 2020 года № 347-ФЗ «О</w:t>
      </w:r>
      <w:r w:rsidRPr="003F2F89">
        <w:rPr>
          <w:rStyle w:val="blk"/>
          <w:rFonts w:ascii="Arial" w:hAnsi="Arial" w:cs="Arial"/>
        </w:rPr>
        <w:t xml:space="preserve"> внесении изменений</w:t>
      </w:r>
      <w:r w:rsidRPr="003F2F89">
        <w:rPr>
          <w:rFonts w:ascii="Arial" w:hAnsi="Arial" w:cs="Arial"/>
        </w:rPr>
        <w:t xml:space="preserve"> </w:t>
      </w:r>
      <w:r w:rsidRPr="003F2F89">
        <w:rPr>
          <w:rStyle w:val="blk"/>
          <w:rFonts w:ascii="Arial" w:hAnsi="Arial" w:cs="Arial"/>
        </w:rPr>
        <w:t>в стать. 13 Федерального закона «О муниципальной службе в Российской Федерации»»</w:t>
      </w:r>
      <w:r w:rsidRPr="003F2F89">
        <w:rPr>
          <w:rFonts w:ascii="Arial" w:hAnsi="Arial" w:cs="Arial"/>
        </w:rPr>
        <w:t xml:space="preserve">, руководствуясь Уставом </w:t>
      </w:r>
      <w:r>
        <w:rPr>
          <w:rFonts w:ascii="Arial" w:hAnsi="Arial" w:cs="Arial"/>
        </w:rPr>
        <w:t>муниципального образования</w:t>
      </w:r>
      <w:r w:rsidRPr="003F2F89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Буреть</w:t>
      </w:r>
      <w:r w:rsidRPr="003F2F89">
        <w:rPr>
          <w:rFonts w:ascii="Arial" w:hAnsi="Arial" w:cs="Arial"/>
        </w:rPr>
        <w:t xml:space="preserve">», Дума </w:t>
      </w:r>
      <w:r>
        <w:rPr>
          <w:rFonts w:ascii="Arial" w:hAnsi="Arial" w:cs="Arial"/>
        </w:rPr>
        <w:t>муниципального образования</w:t>
      </w:r>
      <w:r w:rsidRPr="003F2F89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Буреть</w:t>
      </w:r>
      <w:r w:rsidRPr="003F2F89">
        <w:rPr>
          <w:rFonts w:ascii="Arial" w:hAnsi="Arial" w:cs="Arial"/>
        </w:rPr>
        <w:t>»</w:t>
      </w:r>
    </w:p>
    <w:p w:rsidR="00BF5EF4" w:rsidRPr="003F2F89" w:rsidRDefault="00BF5EF4" w:rsidP="00BF5EF4">
      <w:pPr>
        <w:spacing w:line="20" w:lineRule="atLeast"/>
        <w:contextualSpacing/>
        <w:jc w:val="center"/>
        <w:rPr>
          <w:rFonts w:ascii="Arial" w:hAnsi="Arial" w:cs="Arial"/>
        </w:rPr>
      </w:pPr>
    </w:p>
    <w:p w:rsidR="00BF5EF4" w:rsidRPr="003F2F89" w:rsidRDefault="00BF5EF4" w:rsidP="00BF5EF4">
      <w:pPr>
        <w:spacing w:line="20" w:lineRule="atLeast"/>
        <w:contextualSpacing/>
        <w:jc w:val="center"/>
        <w:rPr>
          <w:rFonts w:ascii="Arial" w:hAnsi="Arial" w:cs="Arial"/>
          <w:b/>
          <w:sz w:val="30"/>
          <w:szCs w:val="30"/>
        </w:rPr>
      </w:pPr>
      <w:r w:rsidRPr="003F2F89">
        <w:rPr>
          <w:rFonts w:ascii="Arial" w:hAnsi="Arial" w:cs="Arial"/>
          <w:b/>
          <w:sz w:val="30"/>
          <w:szCs w:val="30"/>
        </w:rPr>
        <w:t>РЕШИЛА:</w:t>
      </w:r>
    </w:p>
    <w:p w:rsidR="00BF5EF4" w:rsidRPr="003F2F89" w:rsidRDefault="00BF5EF4" w:rsidP="00BF5EF4">
      <w:pPr>
        <w:spacing w:line="20" w:lineRule="atLeast"/>
        <w:contextualSpacing/>
        <w:jc w:val="center"/>
        <w:rPr>
          <w:rFonts w:ascii="Arial" w:hAnsi="Arial" w:cs="Arial"/>
        </w:rPr>
      </w:pPr>
    </w:p>
    <w:p w:rsidR="00BF5EF4" w:rsidRPr="003F2F89" w:rsidRDefault="00BF5EF4" w:rsidP="00BF5EF4">
      <w:pPr>
        <w:spacing w:line="20" w:lineRule="atLeast"/>
        <w:ind w:firstLine="709"/>
        <w:contextualSpacing/>
        <w:jc w:val="both"/>
        <w:rPr>
          <w:rFonts w:ascii="Arial" w:hAnsi="Arial" w:cs="Arial"/>
        </w:rPr>
      </w:pPr>
      <w:r w:rsidRPr="003F2F89">
        <w:rPr>
          <w:rFonts w:ascii="Arial" w:hAnsi="Arial" w:cs="Arial"/>
        </w:rPr>
        <w:t>1. Внести в Положение о муниципальной служб</w:t>
      </w:r>
      <w:r>
        <w:rPr>
          <w:rFonts w:ascii="Arial" w:hAnsi="Arial" w:cs="Arial"/>
        </w:rPr>
        <w:t>е</w:t>
      </w:r>
      <w:r w:rsidRPr="003F2F89">
        <w:rPr>
          <w:rFonts w:ascii="Arial" w:hAnsi="Arial" w:cs="Arial"/>
        </w:rPr>
        <w:t xml:space="preserve"> в муниципальном образовании «</w:t>
      </w:r>
      <w:r>
        <w:rPr>
          <w:rFonts w:ascii="Arial" w:hAnsi="Arial" w:cs="Arial"/>
        </w:rPr>
        <w:t>Буреть</w:t>
      </w:r>
      <w:r w:rsidRPr="003F2F89">
        <w:rPr>
          <w:rFonts w:ascii="Arial" w:hAnsi="Arial" w:cs="Arial"/>
        </w:rPr>
        <w:t xml:space="preserve">», утвержденном решением Думы </w:t>
      </w:r>
      <w:r>
        <w:rPr>
          <w:rFonts w:ascii="Arial" w:hAnsi="Arial" w:cs="Arial"/>
        </w:rPr>
        <w:t>муниципального образования «Буреть»</w:t>
      </w:r>
      <w:r w:rsidRPr="003F2F89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78</w:t>
      </w:r>
      <w:r w:rsidRPr="003F2F89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 xml:space="preserve">13.02.2020г. (ред. 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т 24.12.2020г. № 110</w:t>
      </w:r>
      <w:r>
        <w:rPr>
          <w:rFonts w:ascii="Arial" w:hAnsi="Arial" w:cs="Arial"/>
        </w:rPr>
        <w:t>, ред. от 11.03.2024г. № 159</w:t>
      </w:r>
      <w:r>
        <w:rPr>
          <w:rFonts w:ascii="Arial" w:hAnsi="Arial" w:cs="Arial"/>
        </w:rPr>
        <w:t>)</w:t>
      </w:r>
      <w:r w:rsidRPr="003F2F89">
        <w:rPr>
          <w:rFonts w:ascii="Arial" w:hAnsi="Arial" w:cs="Arial"/>
        </w:rPr>
        <w:t xml:space="preserve"> следующие изменения:</w:t>
      </w:r>
    </w:p>
    <w:p w:rsidR="00BF5EF4" w:rsidRDefault="00BF5EF4" w:rsidP="00BF5EF4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04B74">
        <w:rPr>
          <w:rFonts w:ascii="Arial" w:hAnsi="Arial" w:cs="Arial"/>
        </w:rPr>
        <w:t xml:space="preserve">1.1. </w:t>
      </w:r>
      <w:r>
        <w:rPr>
          <w:rFonts w:ascii="Arial" w:hAnsi="Arial" w:cs="Arial"/>
        </w:rPr>
        <w:t>Положение дополнить новой статьей следующего содержания:</w:t>
      </w:r>
    </w:p>
    <w:p w:rsidR="00BF5EF4" w:rsidRPr="00BF5EF4" w:rsidRDefault="00BF5EF4" w:rsidP="00BF5EF4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BF5EF4">
        <w:rPr>
          <w:rFonts w:ascii="Arial" w:hAnsi="Arial" w:cs="Arial"/>
        </w:rPr>
        <w:t>Статья</w:t>
      </w:r>
      <w:r w:rsidRPr="00BF5EF4">
        <w:rPr>
          <w:rFonts w:ascii="Arial" w:hAnsi="Arial" w:cs="Arial"/>
        </w:rPr>
        <w:t xml:space="preserve"> 31.1. Подготовка кадров для муниципальной службы на договорной основе</w:t>
      </w:r>
    </w:p>
    <w:p w:rsidR="00BF5EF4" w:rsidRPr="00BF5EF4" w:rsidRDefault="00BF5EF4" w:rsidP="00BF5EF4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bookmarkStart w:id="1" w:name="000072"/>
      <w:bookmarkEnd w:id="1"/>
      <w:r w:rsidRPr="00BF5EF4">
        <w:rPr>
          <w:rFonts w:ascii="Arial" w:hAnsi="Arial" w:cs="Arial"/>
        </w:rPr>
        <w:t>1.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настоящего Федерального закона.</w:t>
      </w:r>
    </w:p>
    <w:p w:rsidR="00BF5EF4" w:rsidRPr="00BF5EF4" w:rsidRDefault="00BF5EF4" w:rsidP="00BF5EF4">
      <w:pPr>
        <w:pStyle w:val="pbot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bookmarkStart w:id="2" w:name="000073"/>
      <w:bookmarkEnd w:id="2"/>
      <w:r w:rsidRPr="00BF5EF4">
        <w:rPr>
          <w:rFonts w:ascii="Arial" w:hAnsi="Arial" w:cs="Arial"/>
        </w:rPr>
        <w:t xml:space="preserve"> Договор о целевом обучении с обязательством последующего прохождения муниципальной службы (далее - договор о целевом обучении)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обучения.</w:t>
      </w:r>
    </w:p>
    <w:p w:rsidR="00BF5EF4" w:rsidRPr="00BF5EF4" w:rsidRDefault="00BF5EF4" w:rsidP="00BF5EF4">
      <w:pPr>
        <w:pStyle w:val="pbot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bookmarkStart w:id="3" w:name="000074"/>
      <w:bookmarkEnd w:id="3"/>
      <w:r w:rsidRPr="00BF5EF4">
        <w:rPr>
          <w:rFonts w:ascii="Arial" w:hAnsi="Arial" w:cs="Arial"/>
        </w:rPr>
        <w:t xml:space="preserve">Заключение договора о целевом обучении осуществляется на конкурсной основе в порядке, установленном законом субъекта Российской Федерации. 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органа местного самоуправления в </w:t>
      </w:r>
      <w:r w:rsidRPr="00BF5EF4">
        <w:rPr>
          <w:rFonts w:ascii="Arial" w:hAnsi="Arial" w:cs="Arial"/>
        </w:rPr>
        <w:lastRenderedPageBreak/>
        <w:t>информационно-телекоммуникационной сети "Интернет" не позднее чем за один месяц до даты проведения указанного конкурса.</w:t>
      </w:r>
    </w:p>
    <w:p w:rsidR="00BF5EF4" w:rsidRPr="00BF5EF4" w:rsidRDefault="00BF5EF4" w:rsidP="00BF5EF4">
      <w:pPr>
        <w:pStyle w:val="pbot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bookmarkStart w:id="4" w:name="000136"/>
      <w:bookmarkStart w:id="5" w:name="000075"/>
      <w:bookmarkEnd w:id="4"/>
      <w:bookmarkEnd w:id="5"/>
      <w:r w:rsidRPr="00BF5EF4">
        <w:rPr>
          <w:rFonts w:ascii="Arial" w:hAnsi="Arial" w:cs="Arial"/>
        </w:rPr>
        <w:t xml:space="preserve"> 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 Гражданин, участвующий в указанном конкурсе, должен на момент поступления на муниципальную службу, а также в течение всего срока, предусмотренного </w:t>
      </w:r>
      <w:hyperlink r:id="rId5" w:anchor="000076" w:history="1">
        <w:r w:rsidRPr="00BF5EF4">
          <w:rPr>
            <w:rStyle w:val="a4"/>
            <w:rFonts w:ascii="Arial" w:hAnsi="Arial" w:cs="Arial"/>
            <w:color w:val="auto"/>
          </w:rPr>
          <w:t>частью 5</w:t>
        </w:r>
      </w:hyperlink>
      <w:r w:rsidRPr="00BF5EF4">
        <w:rPr>
          <w:rFonts w:ascii="Arial" w:hAnsi="Arial" w:cs="Arial"/>
        </w:rPr>
        <w:t> настоящей статьи, соответствовать требованиям, установленным настоящим Федеральным законом для замещения должностей муниципальной службы.</w:t>
      </w:r>
    </w:p>
    <w:p w:rsidR="00BF5EF4" w:rsidRPr="00BF5EF4" w:rsidRDefault="00BF5EF4" w:rsidP="00BF5EF4">
      <w:pPr>
        <w:pStyle w:val="pbot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bookmarkStart w:id="6" w:name="000076"/>
      <w:bookmarkEnd w:id="6"/>
      <w:r w:rsidRPr="00BF5EF4">
        <w:rPr>
          <w:rFonts w:ascii="Arial" w:hAnsi="Arial" w:cs="Arial"/>
        </w:rPr>
        <w:t>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договором о целевом обучении, но не более пяти лет.</w:t>
      </w:r>
    </w:p>
    <w:p w:rsidR="00BF5EF4" w:rsidRPr="00BF5EF4" w:rsidRDefault="00BF5EF4" w:rsidP="00BF5EF4">
      <w:pPr>
        <w:pStyle w:val="pbot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bookmarkStart w:id="7" w:name="000077"/>
      <w:bookmarkEnd w:id="7"/>
      <w:r w:rsidRPr="00BF5EF4">
        <w:rPr>
          <w:rFonts w:ascii="Arial" w:hAnsi="Arial" w:cs="Arial"/>
        </w:rPr>
        <w:t>.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BF5EF4" w:rsidRPr="00BF5EF4" w:rsidRDefault="00BF5EF4" w:rsidP="00BF5EF4">
      <w:pPr>
        <w:pStyle w:val="pbot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bookmarkStart w:id="8" w:name="000078"/>
      <w:bookmarkEnd w:id="8"/>
      <w:r w:rsidRPr="00BF5EF4">
        <w:rPr>
          <w:rFonts w:ascii="Arial" w:hAnsi="Arial" w:cs="Arial"/>
        </w:rPr>
        <w:t>Договор о целевом обучении может быть заключен с гражданином один раз.</w:t>
      </w:r>
    </w:p>
    <w:p w:rsidR="00BF5EF4" w:rsidRPr="00BF5EF4" w:rsidRDefault="00BF5EF4" w:rsidP="00BF5EF4">
      <w:pPr>
        <w:pStyle w:val="pbot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bookmarkStart w:id="9" w:name="000079"/>
      <w:bookmarkEnd w:id="9"/>
      <w:r w:rsidRPr="00BF5EF4">
        <w:rPr>
          <w:rFonts w:ascii="Arial" w:hAnsi="Arial" w:cs="Arial"/>
        </w:rPr>
        <w:t xml:space="preserve"> Финансовое обеспечение расходов, предусмотренных договором о целевом обучении, осуществляется за счет средств местного бюджета.</w:t>
      </w:r>
      <w:r>
        <w:rPr>
          <w:rFonts w:ascii="Arial" w:hAnsi="Arial" w:cs="Arial"/>
        </w:rPr>
        <w:t>»</w:t>
      </w:r>
    </w:p>
    <w:p w:rsidR="00BF5EF4" w:rsidRPr="00BF5EF4" w:rsidRDefault="00BF5EF4" w:rsidP="00BF5EF4">
      <w:pPr>
        <w:ind w:firstLine="709"/>
        <w:jc w:val="both"/>
        <w:rPr>
          <w:rFonts w:ascii="Arial" w:hAnsi="Arial" w:cs="Arial"/>
        </w:rPr>
      </w:pPr>
      <w:r w:rsidRPr="00BF5EF4">
        <w:rPr>
          <w:rFonts w:ascii="Arial" w:hAnsi="Arial" w:cs="Arial"/>
          <w:spacing w:val="-2"/>
        </w:rPr>
        <w:t>2</w:t>
      </w:r>
      <w:r w:rsidRPr="00BF5EF4">
        <w:rPr>
          <w:rFonts w:ascii="Arial" w:hAnsi="Arial" w:cs="Arial"/>
        </w:rPr>
        <w:t>. Настоящее решение опубликовать в печатном издании «Вестник МО «Буреть» и разместить на официальном сайте администрации муниципального образования «Буреть» в сети Интернет.</w:t>
      </w:r>
    </w:p>
    <w:p w:rsidR="00BF5EF4" w:rsidRPr="00BF5EF4" w:rsidRDefault="00BF5EF4" w:rsidP="00BF5EF4">
      <w:pPr>
        <w:spacing w:line="20" w:lineRule="atLeast"/>
        <w:ind w:firstLine="709"/>
        <w:contextualSpacing/>
        <w:jc w:val="both"/>
        <w:rPr>
          <w:rFonts w:ascii="Arial" w:hAnsi="Arial" w:cs="Arial"/>
        </w:rPr>
      </w:pPr>
    </w:p>
    <w:p w:rsidR="00BF5EF4" w:rsidRPr="00BF5EF4" w:rsidRDefault="00BF5EF4" w:rsidP="00BF5EF4">
      <w:pPr>
        <w:spacing w:line="20" w:lineRule="atLeast"/>
        <w:ind w:firstLine="709"/>
        <w:contextualSpacing/>
        <w:jc w:val="both"/>
        <w:rPr>
          <w:rFonts w:ascii="Arial" w:hAnsi="Arial" w:cs="Arial"/>
        </w:rPr>
      </w:pPr>
    </w:p>
    <w:p w:rsidR="00BF5EF4" w:rsidRPr="00BF5EF4" w:rsidRDefault="00BF5EF4" w:rsidP="00BF5EF4">
      <w:pPr>
        <w:pStyle w:val="a3"/>
        <w:tabs>
          <w:tab w:val="left" w:pos="0"/>
          <w:tab w:val="left" w:pos="993"/>
        </w:tabs>
        <w:ind w:left="0"/>
        <w:jc w:val="both"/>
        <w:rPr>
          <w:rFonts w:ascii="Arial" w:hAnsi="Arial" w:cs="Arial"/>
        </w:rPr>
      </w:pPr>
      <w:r w:rsidRPr="00BF5EF4">
        <w:rPr>
          <w:rFonts w:ascii="Arial" w:hAnsi="Arial" w:cs="Arial"/>
        </w:rPr>
        <w:t>Председатель Думы,</w:t>
      </w:r>
    </w:p>
    <w:p w:rsidR="00BF5EF4" w:rsidRPr="00BF5EF4" w:rsidRDefault="00BF5EF4" w:rsidP="00BF5EF4">
      <w:pPr>
        <w:pStyle w:val="a3"/>
        <w:tabs>
          <w:tab w:val="left" w:pos="0"/>
          <w:tab w:val="left" w:pos="993"/>
        </w:tabs>
        <w:ind w:left="0"/>
        <w:jc w:val="both"/>
        <w:rPr>
          <w:rFonts w:ascii="Arial" w:hAnsi="Arial" w:cs="Arial"/>
        </w:rPr>
      </w:pPr>
      <w:r w:rsidRPr="00BF5EF4">
        <w:rPr>
          <w:rFonts w:ascii="Arial" w:hAnsi="Arial" w:cs="Arial"/>
        </w:rPr>
        <w:t>Глава муниципального образования «Буреть»</w:t>
      </w:r>
    </w:p>
    <w:p w:rsidR="00BF5EF4" w:rsidRPr="00BF5EF4" w:rsidRDefault="00BF5EF4" w:rsidP="00BF5EF4">
      <w:pPr>
        <w:spacing w:line="20" w:lineRule="atLeast"/>
        <w:contextualSpacing/>
        <w:jc w:val="both"/>
        <w:rPr>
          <w:rFonts w:ascii="Arial" w:hAnsi="Arial" w:cs="Arial"/>
          <w:spacing w:val="-1"/>
        </w:rPr>
      </w:pPr>
      <w:r w:rsidRPr="00BF5EF4">
        <w:rPr>
          <w:rFonts w:ascii="Arial" w:hAnsi="Arial" w:cs="Arial"/>
        </w:rPr>
        <w:t>А.С. Ткач</w:t>
      </w:r>
    </w:p>
    <w:p w:rsidR="00BF5EF4" w:rsidRPr="00BF5EF4" w:rsidRDefault="00BF5EF4" w:rsidP="00BF5EF4">
      <w:pPr>
        <w:spacing w:line="20" w:lineRule="atLeast"/>
        <w:ind w:firstLine="709"/>
        <w:contextualSpacing/>
        <w:jc w:val="both"/>
        <w:rPr>
          <w:rFonts w:ascii="Arial" w:hAnsi="Arial" w:cs="Arial"/>
          <w:spacing w:val="-1"/>
        </w:rPr>
      </w:pPr>
    </w:p>
    <w:p w:rsidR="00BF5EF4" w:rsidRPr="00BF5EF4" w:rsidRDefault="00BF5EF4" w:rsidP="00BF5EF4">
      <w:pPr>
        <w:spacing w:line="20" w:lineRule="atLeast"/>
        <w:ind w:firstLine="709"/>
        <w:contextualSpacing/>
        <w:jc w:val="both"/>
        <w:rPr>
          <w:rFonts w:ascii="Arial" w:hAnsi="Arial" w:cs="Arial"/>
          <w:spacing w:val="-1"/>
        </w:rPr>
      </w:pPr>
    </w:p>
    <w:p w:rsidR="00BF5EF4" w:rsidRPr="00BF5EF4" w:rsidRDefault="00BF5EF4" w:rsidP="00BF5EF4">
      <w:pPr>
        <w:spacing w:line="20" w:lineRule="atLeast"/>
        <w:ind w:firstLine="709"/>
        <w:contextualSpacing/>
        <w:jc w:val="both"/>
        <w:rPr>
          <w:rFonts w:ascii="Arial" w:hAnsi="Arial" w:cs="Arial"/>
          <w:spacing w:val="-1"/>
        </w:rPr>
      </w:pPr>
    </w:p>
    <w:p w:rsidR="00BF5EF4" w:rsidRPr="00BF5EF4" w:rsidRDefault="00BF5EF4" w:rsidP="00BF5EF4">
      <w:pPr>
        <w:spacing w:line="20" w:lineRule="atLeast"/>
        <w:ind w:firstLine="709"/>
        <w:contextualSpacing/>
        <w:jc w:val="both"/>
        <w:rPr>
          <w:rFonts w:ascii="Arial" w:hAnsi="Arial" w:cs="Arial"/>
          <w:spacing w:val="-1"/>
        </w:rPr>
      </w:pPr>
    </w:p>
    <w:p w:rsidR="005D6676" w:rsidRDefault="00BF5EF4"/>
    <w:sectPr w:rsidR="005D6676" w:rsidSect="003F2F89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1C2F"/>
    <w:multiLevelType w:val="hybridMultilevel"/>
    <w:tmpl w:val="77F68364"/>
    <w:lvl w:ilvl="0" w:tplc="7E7E4E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F4"/>
    <w:rsid w:val="006720C0"/>
    <w:rsid w:val="00BF5EF4"/>
    <w:rsid w:val="00C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2493"/>
  <w15:chartTrackingRefBased/>
  <w15:docId w15:val="{D460DEB8-8341-42C4-B8CC-CE079E76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EF4"/>
    <w:pPr>
      <w:ind w:left="720"/>
      <w:contextualSpacing/>
    </w:pPr>
  </w:style>
  <w:style w:type="character" w:customStyle="1" w:styleId="blk">
    <w:name w:val="blk"/>
    <w:rsid w:val="00BF5EF4"/>
  </w:style>
  <w:style w:type="paragraph" w:customStyle="1" w:styleId="ConsTitle">
    <w:name w:val="ConsTitle"/>
    <w:rsid w:val="00BF5E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styleId="a4">
    <w:name w:val="Hyperlink"/>
    <w:uiPriority w:val="99"/>
    <w:semiHidden/>
    <w:unhideWhenUsed/>
    <w:rsid w:val="00BF5EF4"/>
    <w:rPr>
      <w:color w:val="0000FF"/>
      <w:u w:val="single"/>
    </w:rPr>
  </w:style>
  <w:style w:type="paragraph" w:customStyle="1" w:styleId="pboth">
    <w:name w:val="pboth"/>
    <w:basedOn w:val="a"/>
    <w:rsid w:val="00BF5EF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F5E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5E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alacts.ru/doc/federalnyi-zakon-ot-02032007-n-25-fz-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1</cp:revision>
  <cp:lastPrinted>2024-06-11T07:58:00Z</cp:lastPrinted>
  <dcterms:created xsi:type="dcterms:W3CDTF">2024-06-11T07:52:00Z</dcterms:created>
  <dcterms:modified xsi:type="dcterms:W3CDTF">2024-06-11T07:59:00Z</dcterms:modified>
</cp:coreProperties>
</file>