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05093C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</w:t>
      </w:r>
      <w:r w:rsidR="00FA6416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04</w:t>
      </w:r>
      <w:r w:rsidR="00FA6416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4</w:t>
      </w:r>
      <w:r w:rsidR="00FA6416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43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D3692C" w:rsidRPr="0031231C" w:rsidRDefault="00FA6416" w:rsidP="00D369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E2EC2">
        <w:rPr>
          <w:rFonts w:ascii="Arial" w:hAnsi="Arial" w:cs="Arial"/>
          <w:b/>
          <w:sz w:val="32"/>
          <w:szCs w:val="32"/>
        </w:rPr>
        <w:t xml:space="preserve">О </w:t>
      </w:r>
      <w:r w:rsidR="0005093C">
        <w:rPr>
          <w:rFonts w:ascii="Arial" w:hAnsi="Arial" w:cs="Arial"/>
          <w:b/>
          <w:sz w:val="32"/>
          <w:szCs w:val="32"/>
        </w:rPr>
        <w:t xml:space="preserve">ПРИЗНАНИИ УТРАТИВШИМ СИЛУ </w:t>
      </w:r>
      <w:r w:rsidRPr="004E2EC2">
        <w:rPr>
          <w:rFonts w:ascii="Arial" w:hAnsi="Arial" w:cs="Arial"/>
          <w:b/>
          <w:sz w:val="32"/>
          <w:szCs w:val="32"/>
        </w:rPr>
        <w:t>ПОСТАНОВЛЕНИ</w:t>
      </w:r>
      <w:r w:rsidR="003A22F1">
        <w:rPr>
          <w:rFonts w:ascii="Arial" w:hAnsi="Arial" w:cs="Arial"/>
          <w:b/>
          <w:sz w:val="32"/>
          <w:szCs w:val="32"/>
        </w:rPr>
        <w:t>Е</w:t>
      </w:r>
      <w:r w:rsidRPr="004E2EC2">
        <w:rPr>
          <w:rFonts w:ascii="Arial" w:hAnsi="Arial" w:cs="Arial"/>
          <w:b/>
          <w:sz w:val="32"/>
          <w:szCs w:val="32"/>
        </w:rPr>
        <w:t xml:space="preserve"> </w:t>
      </w:r>
      <w:r w:rsidR="00D3692C"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«БУРЕТЬ» </w:t>
      </w:r>
      <w:r w:rsidRPr="004E2EC2">
        <w:rPr>
          <w:rFonts w:ascii="Arial" w:hAnsi="Arial" w:cs="Arial"/>
          <w:b/>
          <w:sz w:val="32"/>
          <w:szCs w:val="32"/>
        </w:rPr>
        <w:t>№</w:t>
      </w:r>
      <w:r w:rsidR="003A22F1">
        <w:rPr>
          <w:rFonts w:ascii="Arial" w:hAnsi="Arial" w:cs="Arial"/>
          <w:b/>
          <w:sz w:val="32"/>
          <w:szCs w:val="32"/>
        </w:rPr>
        <w:t>27</w:t>
      </w:r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 w:rsidR="003A22F1">
        <w:rPr>
          <w:rFonts w:ascii="Arial" w:hAnsi="Arial" w:cs="Arial"/>
          <w:b/>
          <w:sz w:val="32"/>
          <w:szCs w:val="32"/>
        </w:rPr>
        <w:t>29</w:t>
      </w:r>
      <w:r w:rsidR="00D3692C">
        <w:rPr>
          <w:rFonts w:ascii="Arial" w:hAnsi="Arial" w:cs="Arial"/>
          <w:b/>
          <w:sz w:val="32"/>
          <w:szCs w:val="32"/>
        </w:rPr>
        <w:t>.0</w:t>
      </w:r>
      <w:r w:rsidR="003A22F1">
        <w:rPr>
          <w:rFonts w:ascii="Arial" w:hAnsi="Arial" w:cs="Arial"/>
          <w:b/>
          <w:sz w:val="32"/>
          <w:szCs w:val="32"/>
        </w:rPr>
        <w:t>4</w:t>
      </w:r>
      <w:r w:rsidR="00D3692C">
        <w:rPr>
          <w:rFonts w:ascii="Arial" w:hAnsi="Arial" w:cs="Arial"/>
          <w:b/>
          <w:sz w:val="32"/>
          <w:szCs w:val="32"/>
        </w:rPr>
        <w:t>.201</w:t>
      </w:r>
      <w:r w:rsidR="003A22F1">
        <w:rPr>
          <w:rFonts w:ascii="Arial" w:hAnsi="Arial" w:cs="Arial"/>
          <w:b/>
          <w:sz w:val="32"/>
          <w:szCs w:val="32"/>
        </w:rPr>
        <w:t>6</w:t>
      </w:r>
      <w:r w:rsidR="00D3692C">
        <w:rPr>
          <w:rFonts w:ascii="Arial" w:hAnsi="Arial" w:cs="Arial"/>
          <w:b/>
          <w:sz w:val="32"/>
          <w:szCs w:val="32"/>
        </w:rPr>
        <w:t>г</w:t>
      </w:r>
      <w:r w:rsidRPr="004E2EC2">
        <w:rPr>
          <w:rFonts w:ascii="Arial" w:hAnsi="Arial" w:cs="Arial"/>
          <w:b/>
          <w:sz w:val="32"/>
          <w:szCs w:val="32"/>
        </w:rPr>
        <w:t xml:space="preserve">. </w:t>
      </w:r>
      <w:r w:rsidR="004E2EC2">
        <w:rPr>
          <w:rFonts w:ascii="Arial" w:hAnsi="Arial" w:cs="Arial"/>
          <w:b/>
          <w:sz w:val="32"/>
          <w:szCs w:val="32"/>
        </w:rPr>
        <w:t>«</w:t>
      </w:r>
      <w:r w:rsidR="00D3692C" w:rsidRPr="0031231C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3A22F1">
        <w:rPr>
          <w:rFonts w:ascii="Arial" w:hAnsi="Arial" w:cs="Arial"/>
          <w:b/>
          <w:sz w:val="32"/>
          <w:szCs w:val="32"/>
        </w:rPr>
        <w:t>ПОЛОЖЕНИЯ ОБ ОПРЕДЕЛЕНИИ РАЗМЕРА ВРЕДА, ПРИЧИНЯЕМОГО ТРАНСПОРТНЫМИ СРЕДСТВАМИ (С ТЯЖЕЛОВЕСНЫМИ ГРУЗАМИ) ПО АВТОМОБИЛЬНЫМ ДОРОГАМ ОБЩЕГО ПОЛЬЗОВАНИЯ В МУНИЦИПАЛЬНОМ ОБРАЗОВАНИИ «БУРЕТЬ»</w:t>
      </w:r>
    </w:p>
    <w:bookmarkEnd w:id="0"/>
    <w:p w:rsidR="00BE594E" w:rsidRPr="004B0E87" w:rsidRDefault="00BE594E" w:rsidP="004E2EC2">
      <w:pPr>
        <w:pStyle w:val="1"/>
        <w:ind w:left="0"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3A22F1" w:rsidRDefault="00BE594E" w:rsidP="003A22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6416">
        <w:rPr>
          <w:rFonts w:ascii="Arial" w:hAnsi="Arial" w:cs="Arial"/>
        </w:rPr>
        <w:t>1.</w:t>
      </w:r>
      <w:r w:rsidR="003A22F1">
        <w:rPr>
          <w:rFonts w:ascii="Arial" w:hAnsi="Arial" w:cs="Arial"/>
        </w:rPr>
        <w:t>Признать утратившим силу</w:t>
      </w:r>
      <w:r w:rsidRPr="00FA6416">
        <w:rPr>
          <w:rFonts w:ascii="Arial" w:hAnsi="Arial" w:cs="Arial"/>
        </w:rPr>
        <w:t xml:space="preserve"> </w:t>
      </w:r>
      <w:r w:rsidR="00D3692C" w:rsidRPr="00D3692C">
        <w:rPr>
          <w:rFonts w:ascii="Arial" w:hAnsi="Arial" w:cs="Arial"/>
        </w:rPr>
        <w:t>постановление администрации муниципального образования «</w:t>
      </w:r>
      <w:r w:rsidR="00D3692C">
        <w:rPr>
          <w:rFonts w:ascii="Arial" w:hAnsi="Arial" w:cs="Arial"/>
        </w:rPr>
        <w:t>Б</w:t>
      </w:r>
      <w:r w:rsidR="00D3692C" w:rsidRPr="00D3692C">
        <w:rPr>
          <w:rFonts w:ascii="Arial" w:hAnsi="Arial" w:cs="Arial"/>
        </w:rPr>
        <w:t xml:space="preserve">уреть» </w:t>
      </w:r>
      <w:r w:rsidR="003A22F1" w:rsidRPr="003A22F1">
        <w:rPr>
          <w:rFonts w:ascii="Arial" w:hAnsi="Arial" w:cs="Arial"/>
        </w:rPr>
        <w:t>№27 от 29.04.2016г. «</w:t>
      </w:r>
      <w:r w:rsidR="003A22F1">
        <w:rPr>
          <w:rFonts w:ascii="Arial" w:hAnsi="Arial" w:cs="Arial"/>
        </w:rPr>
        <w:t>О</w:t>
      </w:r>
      <w:r w:rsidR="003A22F1" w:rsidRPr="003A22F1">
        <w:rPr>
          <w:rFonts w:ascii="Arial" w:hAnsi="Arial" w:cs="Arial"/>
        </w:rPr>
        <w:t>б утверждении положения об определении размера вреда, причиняемого транспортными средствами (с т</w:t>
      </w:r>
      <w:r w:rsidR="003A22F1">
        <w:rPr>
          <w:rFonts w:ascii="Arial" w:hAnsi="Arial" w:cs="Arial"/>
        </w:rPr>
        <w:t>я</w:t>
      </w:r>
      <w:r w:rsidR="003A22F1" w:rsidRPr="003A22F1">
        <w:rPr>
          <w:rFonts w:ascii="Arial" w:hAnsi="Arial" w:cs="Arial"/>
        </w:rPr>
        <w:t>желовесными грузами) по автомобильным дорогам общего пользования в муниципальном образовании «</w:t>
      </w:r>
      <w:r w:rsidR="003A22F1">
        <w:rPr>
          <w:rFonts w:ascii="Arial" w:hAnsi="Arial" w:cs="Arial"/>
        </w:rPr>
        <w:t>Б</w:t>
      </w:r>
      <w:r w:rsidR="003A22F1" w:rsidRPr="003A22F1">
        <w:rPr>
          <w:rFonts w:ascii="Arial" w:hAnsi="Arial" w:cs="Arial"/>
        </w:rPr>
        <w:t>уреть»</w:t>
      </w:r>
    </w:p>
    <w:p w:rsidR="00BE594E" w:rsidRDefault="00BE594E" w:rsidP="003A22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E"/>
    <w:rsid w:val="0005093C"/>
    <w:rsid w:val="00205657"/>
    <w:rsid w:val="00343931"/>
    <w:rsid w:val="003A22F1"/>
    <w:rsid w:val="004E2EC2"/>
    <w:rsid w:val="0090461C"/>
    <w:rsid w:val="00947FDF"/>
    <w:rsid w:val="00A121F0"/>
    <w:rsid w:val="00B96960"/>
    <w:rsid w:val="00BE594E"/>
    <w:rsid w:val="00D3692C"/>
    <w:rsid w:val="00FA6416"/>
    <w:rsid w:val="00FB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0A74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96960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9696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3</cp:revision>
  <cp:lastPrinted>2024-04-17T07:17:00Z</cp:lastPrinted>
  <dcterms:created xsi:type="dcterms:W3CDTF">2023-12-21T09:49:00Z</dcterms:created>
  <dcterms:modified xsi:type="dcterms:W3CDTF">2024-04-17T07:17:00Z</dcterms:modified>
</cp:coreProperties>
</file>