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D1" w:rsidRDefault="00440AC3" w:rsidP="00217CD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29</w:t>
      </w:r>
      <w:r w:rsidR="00217CD1">
        <w:rPr>
          <w:rFonts w:ascii="Arial" w:hAnsi="Arial" w:cs="Arial"/>
          <w:b/>
          <w:caps/>
          <w:sz w:val="32"/>
          <w:szCs w:val="32"/>
        </w:rPr>
        <w:t>.1</w:t>
      </w:r>
      <w:r>
        <w:rPr>
          <w:rFonts w:ascii="Arial" w:hAnsi="Arial" w:cs="Arial"/>
          <w:b/>
          <w:caps/>
          <w:sz w:val="32"/>
          <w:szCs w:val="32"/>
        </w:rPr>
        <w:t>1</w:t>
      </w:r>
      <w:r w:rsidR="00217CD1">
        <w:rPr>
          <w:rFonts w:ascii="Arial" w:hAnsi="Arial" w:cs="Arial"/>
          <w:b/>
          <w:caps/>
          <w:sz w:val="32"/>
          <w:szCs w:val="32"/>
        </w:rPr>
        <w:t>.20</w:t>
      </w:r>
      <w:r>
        <w:rPr>
          <w:rFonts w:ascii="Arial" w:hAnsi="Arial" w:cs="Arial"/>
          <w:b/>
          <w:caps/>
          <w:sz w:val="32"/>
          <w:szCs w:val="32"/>
        </w:rPr>
        <w:t>22</w:t>
      </w:r>
      <w:r w:rsidR="00217CD1">
        <w:rPr>
          <w:rFonts w:ascii="Arial" w:hAnsi="Arial" w:cs="Arial"/>
          <w:b/>
          <w:sz w:val="32"/>
          <w:szCs w:val="32"/>
        </w:rPr>
        <w:t>г</w:t>
      </w:r>
      <w:r w:rsidR="00217CD1">
        <w:rPr>
          <w:rFonts w:ascii="Arial" w:hAnsi="Arial" w:cs="Arial"/>
          <w:b/>
          <w:caps/>
          <w:sz w:val="32"/>
          <w:szCs w:val="32"/>
        </w:rPr>
        <w:t>. № 8</w:t>
      </w:r>
      <w:r>
        <w:rPr>
          <w:rFonts w:ascii="Arial" w:hAnsi="Arial" w:cs="Arial"/>
          <w:b/>
          <w:caps/>
          <w:sz w:val="32"/>
          <w:szCs w:val="32"/>
        </w:rPr>
        <w:t>4</w:t>
      </w:r>
    </w:p>
    <w:p w:rsidR="00217CD1" w:rsidRPr="0069776A" w:rsidRDefault="00217CD1" w:rsidP="0021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CD1" w:rsidRPr="0069776A" w:rsidRDefault="00217CD1" w:rsidP="0021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CD1" w:rsidRDefault="00217CD1" w:rsidP="0021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17CD1" w:rsidRPr="0069776A" w:rsidRDefault="00217CD1" w:rsidP="0021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217CD1" w:rsidRPr="0069776A" w:rsidRDefault="00217CD1" w:rsidP="00217CD1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217CD1" w:rsidRPr="0069776A" w:rsidRDefault="00217CD1" w:rsidP="00217CD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9A7F09" w:rsidRPr="00E75F72" w:rsidRDefault="009A7F09" w:rsidP="004017F5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ОБ УТВЕРЖДЕНИИ МУНИЦИПАЛЬНО</w:t>
      </w:r>
      <w:r>
        <w:rPr>
          <w:rStyle w:val="a5"/>
          <w:rFonts w:ascii="Arial" w:hAnsi="Arial" w:cs="Arial"/>
          <w:sz w:val="32"/>
          <w:szCs w:val="32"/>
        </w:rPr>
        <w:t>Й ПРОГРАММЫ «РАЗВИТИЕ КОМПЛЕКСНОЙ СИСТЕМЫ ОБРАЩЕНИЯ С ТВЕРДЫМИ КОММУНАЛЬНЫМИ ОТХОДАМИ В МУНИЦИПАЛЬНОМ ОБРАЗОВАНИИ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«</w:t>
      </w:r>
      <w:r w:rsidR="00217CD1">
        <w:rPr>
          <w:rStyle w:val="a5"/>
          <w:rFonts w:ascii="Arial" w:hAnsi="Arial" w:cs="Arial"/>
          <w:sz w:val="32"/>
          <w:szCs w:val="32"/>
        </w:rPr>
        <w:t>БУРЕТЬ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» </w:t>
      </w: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НА 20</w:t>
      </w:r>
      <w:r w:rsidR="00217CD1">
        <w:rPr>
          <w:rStyle w:val="a5"/>
          <w:rFonts w:ascii="Arial" w:hAnsi="Arial" w:cs="Arial"/>
          <w:sz w:val="32"/>
          <w:szCs w:val="32"/>
        </w:rPr>
        <w:t>2</w:t>
      </w:r>
      <w:r w:rsidR="00440AC3">
        <w:rPr>
          <w:rStyle w:val="a5"/>
          <w:rFonts w:ascii="Arial" w:hAnsi="Arial" w:cs="Arial"/>
          <w:sz w:val="32"/>
          <w:szCs w:val="32"/>
        </w:rPr>
        <w:t>3</w:t>
      </w:r>
      <w:r w:rsidRPr="00AD28C5">
        <w:rPr>
          <w:rStyle w:val="a5"/>
          <w:rFonts w:ascii="Arial" w:hAnsi="Arial" w:cs="Arial"/>
          <w:sz w:val="32"/>
          <w:szCs w:val="32"/>
        </w:rPr>
        <w:t>-202</w:t>
      </w:r>
      <w:r w:rsidR="00440AC3">
        <w:rPr>
          <w:rStyle w:val="a5"/>
          <w:rFonts w:ascii="Arial" w:hAnsi="Arial" w:cs="Arial"/>
          <w:sz w:val="32"/>
          <w:szCs w:val="32"/>
        </w:rPr>
        <w:t>5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ГОДЫ»</w:t>
      </w:r>
    </w:p>
    <w:p w:rsidR="009A7F09" w:rsidRPr="00217CD1" w:rsidRDefault="009A7F09" w:rsidP="004017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9A7F09" w:rsidRDefault="009A7F09" w:rsidP="00217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7CD1">
        <w:rPr>
          <w:rFonts w:ascii="Arial" w:hAnsi="Arial" w:cs="Arial"/>
          <w:sz w:val="24"/>
          <w:szCs w:val="24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</w:t>
      </w:r>
      <w:r w:rsidRPr="00217C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7CD1">
        <w:rPr>
          <w:rFonts w:ascii="Arial" w:hAnsi="Arial" w:cs="Arial"/>
          <w:sz w:val="24"/>
          <w:szCs w:val="24"/>
        </w:rPr>
        <w:t>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</w:t>
      </w:r>
      <w:r w:rsidR="00217CD1" w:rsidRPr="00217CD1">
        <w:rPr>
          <w:rFonts w:ascii="Arial" w:hAnsi="Arial" w:cs="Arial"/>
          <w:sz w:val="24"/>
          <w:szCs w:val="24"/>
        </w:rPr>
        <w:t>Буреть</w:t>
      </w:r>
      <w:r w:rsidRPr="00217CD1">
        <w:rPr>
          <w:rFonts w:ascii="Arial" w:hAnsi="Arial" w:cs="Arial"/>
          <w:sz w:val="24"/>
          <w:szCs w:val="24"/>
        </w:rPr>
        <w:t>» №</w:t>
      </w:r>
      <w:r w:rsidR="00217CD1" w:rsidRPr="00217CD1">
        <w:rPr>
          <w:rFonts w:ascii="Arial" w:hAnsi="Arial" w:cs="Arial"/>
          <w:sz w:val="24"/>
          <w:szCs w:val="24"/>
        </w:rPr>
        <w:t>13</w:t>
      </w:r>
      <w:r w:rsidRPr="00217CD1">
        <w:rPr>
          <w:rFonts w:ascii="Arial" w:hAnsi="Arial" w:cs="Arial"/>
          <w:sz w:val="24"/>
          <w:szCs w:val="24"/>
        </w:rPr>
        <w:t xml:space="preserve"> от </w:t>
      </w:r>
      <w:r w:rsidR="00217CD1" w:rsidRPr="00217CD1">
        <w:rPr>
          <w:rFonts w:ascii="Arial" w:hAnsi="Arial" w:cs="Arial"/>
          <w:sz w:val="24"/>
          <w:szCs w:val="24"/>
        </w:rPr>
        <w:t>03.03.</w:t>
      </w:r>
      <w:r w:rsidRPr="00217CD1">
        <w:rPr>
          <w:rFonts w:ascii="Arial" w:hAnsi="Arial" w:cs="Arial"/>
          <w:sz w:val="24"/>
          <w:szCs w:val="24"/>
        </w:rPr>
        <w:t>201</w:t>
      </w:r>
      <w:r w:rsidR="00217CD1" w:rsidRPr="00217CD1">
        <w:rPr>
          <w:rFonts w:ascii="Arial" w:hAnsi="Arial" w:cs="Arial"/>
          <w:sz w:val="24"/>
          <w:szCs w:val="24"/>
        </w:rPr>
        <w:t>5</w:t>
      </w:r>
      <w:r w:rsidRPr="00217CD1">
        <w:rPr>
          <w:rFonts w:ascii="Arial" w:hAnsi="Arial" w:cs="Arial"/>
          <w:sz w:val="24"/>
          <w:szCs w:val="24"/>
        </w:rPr>
        <w:t xml:space="preserve"> г. «</w:t>
      </w:r>
      <w:r w:rsidR="00217CD1" w:rsidRPr="00217CD1">
        <w:rPr>
          <w:rFonts w:ascii="Arial" w:hAnsi="Arial" w:cs="Arial"/>
          <w:sz w:val="24"/>
          <w:szCs w:val="24"/>
        </w:rPr>
        <w:t>Об утверждении Порядка разработки,</w:t>
      </w:r>
      <w:r w:rsidR="00217CD1">
        <w:rPr>
          <w:rFonts w:ascii="Arial" w:hAnsi="Arial" w:cs="Arial"/>
          <w:sz w:val="24"/>
          <w:szCs w:val="24"/>
        </w:rPr>
        <w:t xml:space="preserve"> </w:t>
      </w:r>
      <w:r w:rsidR="00217CD1" w:rsidRPr="00217CD1">
        <w:rPr>
          <w:rFonts w:ascii="Arial" w:hAnsi="Arial" w:cs="Arial"/>
          <w:sz w:val="24"/>
          <w:szCs w:val="24"/>
        </w:rPr>
        <w:t>реализации и оценки эффективности</w:t>
      </w:r>
      <w:r w:rsidR="00217CD1">
        <w:rPr>
          <w:rFonts w:ascii="Arial" w:hAnsi="Arial" w:cs="Arial"/>
          <w:sz w:val="24"/>
          <w:szCs w:val="24"/>
        </w:rPr>
        <w:t xml:space="preserve"> </w:t>
      </w:r>
      <w:r w:rsidR="00217CD1" w:rsidRPr="00217CD1">
        <w:rPr>
          <w:rFonts w:ascii="Arial" w:hAnsi="Arial" w:cs="Arial"/>
          <w:sz w:val="24"/>
          <w:szCs w:val="24"/>
        </w:rPr>
        <w:t>муниципальных программ МО «Буреть»</w:t>
      </w:r>
      <w:r w:rsidRPr="00217CD1">
        <w:rPr>
          <w:rFonts w:ascii="Arial" w:hAnsi="Arial" w:cs="Arial"/>
          <w:sz w:val="24"/>
          <w:szCs w:val="24"/>
        </w:rPr>
        <w:t>, Уставом муниципального образования «</w:t>
      </w:r>
      <w:r w:rsidR="00217CD1">
        <w:rPr>
          <w:rFonts w:ascii="Arial" w:hAnsi="Arial" w:cs="Arial"/>
          <w:sz w:val="24"/>
          <w:szCs w:val="24"/>
        </w:rPr>
        <w:t>Буреть</w:t>
      </w:r>
      <w:r w:rsidRPr="00217CD1">
        <w:rPr>
          <w:rFonts w:ascii="Arial" w:hAnsi="Arial" w:cs="Arial"/>
          <w:sz w:val="24"/>
          <w:szCs w:val="24"/>
        </w:rPr>
        <w:t>»,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муниципального образования</w:t>
      </w:r>
      <w:r w:rsidR="00217CD1">
        <w:rPr>
          <w:rFonts w:ascii="Arial" w:hAnsi="Arial" w:cs="Arial"/>
          <w:sz w:val="24"/>
          <w:szCs w:val="24"/>
        </w:rPr>
        <w:t xml:space="preserve"> «Буреть</w:t>
      </w:r>
      <w:r w:rsidRPr="00217CD1">
        <w:rPr>
          <w:rFonts w:ascii="Arial" w:hAnsi="Arial" w:cs="Arial"/>
          <w:sz w:val="24"/>
          <w:szCs w:val="24"/>
        </w:rPr>
        <w:t>»</w:t>
      </w:r>
      <w:r w:rsidRPr="00217CD1">
        <w:rPr>
          <w:rFonts w:ascii="Arial" w:hAnsi="Arial" w:cs="Arial"/>
          <w:color w:val="483B3F"/>
          <w:sz w:val="24"/>
          <w:szCs w:val="24"/>
        </w:rPr>
        <w:t xml:space="preserve">, </w:t>
      </w:r>
      <w:r w:rsidRPr="00217CD1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217CD1" w:rsidRPr="00217CD1" w:rsidRDefault="00217CD1" w:rsidP="00217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7F09" w:rsidRPr="00217CD1" w:rsidRDefault="00217CD1" w:rsidP="00217C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17CD1">
        <w:rPr>
          <w:rFonts w:ascii="Arial" w:hAnsi="Arial" w:cs="Arial"/>
          <w:b/>
          <w:sz w:val="30"/>
          <w:szCs w:val="30"/>
        </w:rPr>
        <w:t>П</w:t>
      </w:r>
      <w:r w:rsidR="009A7F09" w:rsidRPr="00217CD1">
        <w:rPr>
          <w:rFonts w:ascii="Arial" w:hAnsi="Arial" w:cs="Arial"/>
          <w:b/>
          <w:sz w:val="30"/>
          <w:szCs w:val="30"/>
        </w:rPr>
        <w:t>ОСТАНОВЛЯЕТ:</w:t>
      </w:r>
    </w:p>
    <w:p w:rsidR="00217CD1" w:rsidRPr="00217CD1" w:rsidRDefault="00217CD1" w:rsidP="00217C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9A7F09" w:rsidRDefault="009A7F09" w:rsidP="00440AC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Утвердить муниципальную</w:t>
      </w:r>
      <w:r>
        <w:rPr>
          <w:rFonts w:ascii="Arial" w:hAnsi="Arial" w:cs="Arial"/>
        </w:rPr>
        <w:t xml:space="preserve"> </w:t>
      </w:r>
      <w:r w:rsidR="00F7059C">
        <w:rPr>
          <w:rFonts w:ascii="Arial" w:hAnsi="Arial" w:cs="Arial"/>
        </w:rPr>
        <w:t>П</w:t>
      </w:r>
      <w:r>
        <w:rPr>
          <w:rFonts w:ascii="Arial" w:hAnsi="Arial" w:cs="Arial"/>
        </w:rPr>
        <w:t>рограмму «Развитие комплексной системы обращения с твердыми коммунальными отходами в муниципальном образовании</w:t>
      </w:r>
      <w:r w:rsidRPr="00DF465A">
        <w:rPr>
          <w:rFonts w:ascii="Arial" w:hAnsi="Arial" w:cs="Arial"/>
        </w:rPr>
        <w:t xml:space="preserve"> «</w:t>
      </w:r>
      <w:r w:rsidR="00217CD1">
        <w:rPr>
          <w:rFonts w:ascii="Arial" w:hAnsi="Arial" w:cs="Arial"/>
        </w:rPr>
        <w:t>Буреть</w:t>
      </w:r>
      <w:r w:rsidRPr="00DF465A">
        <w:rPr>
          <w:rFonts w:ascii="Arial" w:hAnsi="Arial" w:cs="Arial"/>
        </w:rPr>
        <w:t>» на 20</w:t>
      </w:r>
      <w:r w:rsidR="00217CD1">
        <w:rPr>
          <w:rFonts w:ascii="Arial" w:hAnsi="Arial" w:cs="Arial"/>
        </w:rPr>
        <w:t>2</w:t>
      </w:r>
      <w:r w:rsidR="00440AC3">
        <w:rPr>
          <w:rFonts w:ascii="Arial" w:hAnsi="Arial" w:cs="Arial"/>
        </w:rPr>
        <w:t>3</w:t>
      </w:r>
      <w:r w:rsidRPr="00DF465A">
        <w:rPr>
          <w:rFonts w:ascii="Arial" w:hAnsi="Arial" w:cs="Arial"/>
        </w:rPr>
        <w:t>-202</w:t>
      </w:r>
      <w:r w:rsidR="00440AC3">
        <w:rPr>
          <w:rFonts w:ascii="Arial" w:hAnsi="Arial" w:cs="Arial"/>
        </w:rPr>
        <w:t>5</w:t>
      </w:r>
      <w:r w:rsidRPr="00DF465A">
        <w:rPr>
          <w:rFonts w:ascii="Arial" w:hAnsi="Arial" w:cs="Arial"/>
        </w:rPr>
        <w:t xml:space="preserve"> годы», приложение № 1.</w:t>
      </w:r>
    </w:p>
    <w:p w:rsidR="00440AC3" w:rsidRPr="00440AC3" w:rsidRDefault="00440AC3" w:rsidP="0056400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rFonts w:ascii="Arial" w:hAnsi="Arial" w:cs="Arial"/>
          <w:b w:val="0"/>
        </w:rPr>
      </w:pPr>
      <w:r w:rsidRPr="00440AC3">
        <w:rPr>
          <w:rFonts w:ascii="Arial" w:hAnsi="Arial" w:cs="Arial"/>
        </w:rPr>
        <w:t>Постановление от 12.12.2019г. № 85 «О</w:t>
      </w:r>
      <w:r w:rsidRPr="00440AC3">
        <w:rPr>
          <w:rStyle w:val="a5"/>
          <w:rFonts w:ascii="Arial" w:hAnsi="Arial" w:cs="Arial"/>
          <w:b w:val="0"/>
        </w:rPr>
        <w:t>б утверждении муниципальной программы «развитие комплексной системы обращения с твердыми коммунальными отходами в муниципальном образовании «Буреть» на 2020-2022 годы», считать утратившим силу.</w:t>
      </w:r>
    </w:p>
    <w:p w:rsidR="009A7F09" w:rsidRPr="00DF465A" w:rsidRDefault="00440AC3" w:rsidP="00440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7F09" w:rsidRPr="00DF465A">
        <w:rPr>
          <w:rFonts w:ascii="Arial" w:hAnsi="Arial" w:cs="Arial"/>
        </w:rPr>
        <w:t xml:space="preserve">. Опубликовать настоящее постановление в </w:t>
      </w:r>
      <w:r w:rsidR="009A7F09">
        <w:rPr>
          <w:rFonts w:ascii="Arial" w:hAnsi="Arial" w:cs="Arial"/>
        </w:rPr>
        <w:t xml:space="preserve">муниципальном </w:t>
      </w:r>
      <w:r w:rsidR="009A7F09" w:rsidRPr="00DF465A">
        <w:rPr>
          <w:rFonts w:ascii="Arial" w:hAnsi="Arial" w:cs="Arial"/>
        </w:rPr>
        <w:t>Вестник</w:t>
      </w:r>
      <w:r w:rsidR="009A7F09">
        <w:rPr>
          <w:rFonts w:ascii="Arial" w:hAnsi="Arial" w:cs="Arial"/>
        </w:rPr>
        <w:t>е</w:t>
      </w:r>
      <w:r w:rsidR="009A7F09" w:rsidRPr="00DF465A">
        <w:rPr>
          <w:rFonts w:ascii="Arial" w:hAnsi="Arial" w:cs="Arial"/>
        </w:rPr>
        <w:t xml:space="preserve"> МО «</w:t>
      </w:r>
      <w:r w:rsidR="00217CD1">
        <w:rPr>
          <w:rFonts w:ascii="Arial" w:hAnsi="Arial" w:cs="Arial"/>
        </w:rPr>
        <w:t>Буреть</w:t>
      </w:r>
      <w:r w:rsidR="009A7F09" w:rsidRPr="00DF465A">
        <w:rPr>
          <w:rFonts w:ascii="Arial" w:hAnsi="Arial" w:cs="Arial"/>
        </w:rPr>
        <w:t>» и на официальном сайте администрации МО «</w:t>
      </w:r>
      <w:r w:rsidR="00217CD1">
        <w:rPr>
          <w:rFonts w:ascii="Arial" w:hAnsi="Arial" w:cs="Arial"/>
        </w:rPr>
        <w:t>Буреть</w:t>
      </w:r>
      <w:r w:rsidR="009A7F09" w:rsidRPr="00DF465A">
        <w:rPr>
          <w:rFonts w:ascii="Arial" w:hAnsi="Arial" w:cs="Arial"/>
        </w:rPr>
        <w:t>»</w:t>
      </w:r>
    </w:p>
    <w:p w:rsidR="009A7F09" w:rsidRPr="00DF465A" w:rsidRDefault="00440AC3" w:rsidP="00440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A7F09" w:rsidRPr="00DF465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9A7F09" w:rsidRDefault="009A7F09" w:rsidP="00440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17CD1" w:rsidRPr="00DF465A" w:rsidRDefault="00217CD1" w:rsidP="00217CD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17CD1" w:rsidRDefault="009A7F09" w:rsidP="00217CD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F465A">
        <w:rPr>
          <w:rFonts w:ascii="Arial" w:hAnsi="Arial" w:cs="Arial"/>
        </w:rPr>
        <w:t xml:space="preserve"> муниципального образования «</w:t>
      </w:r>
      <w:r w:rsidR="00217CD1">
        <w:rPr>
          <w:rFonts w:ascii="Arial" w:hAnsi="Arial" w:cs="Arial"/>
        </w:rPr>
        <w:t>Буреть</w:t>
      </w:r>
      <w:r w:rsidRPr="00DF465A">
        <w:rPr>
          <w:rFonts w:ascii="Arial" w:hAnsi="Arial" w:cs="Arial"/>
        </w:rPr>
        <w:t>»</w:t>
      </w:r>
    </w:p>
    <w:p w:rsidR="009A7F09" w:rsidRDefault="00217CD1" w:rsidP="00217CD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  <w:r w:rsidR="009A7F09" w:rsidRPr="00DF465A">
        <w:rPr>
          <w:rFonts w:ascii="Arial" w:hAnsi="Arial" w:cs="Arial"/>
        </w:rPr>
        <w:t xml:space="preserve"> </w:t>
      </w:r>
    </w:p>
    <w:p w:rsidR="009A7F09" w:rsidRDefault="009A7F09" w:rsidP="00217CD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Pr="00DF465A" w:rsidRDefault="009A7F09" w:rsidP="00217CD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Утвержден</w:t>
      </w: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Постановлением администрации МО «</w:t>
      </w:r>
      <w:r w:rsidR="00217CD1">
        <w:rPr>
          <w:rFonts w:ascii="Courier New" w:hAnsi="Courier New" w:cs="Courier New"/>
          <w:sz w:val="22"/>
          <w:szCs w:val="22"/>
        </w:rPr>
        <w:t>Буреть»</w:t>
      </w: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№</w:t>
      </w:r>
      <w:r w:rsidR="00217CD1">
        <w:rPr>
          <w:rFonts w:ascii="Courier New" w:hAnsi="Courier New" w:cs="Courier New"/>
          <w:sz w:val="22"/>
          <w:szCs w:val="22"/>
        </w:rPr>
        <w:t>8</w:t>
      </w:r>
      <w:r w:rsidR="00440AC3">
        <w:rPr>
          <w:rFonts w:ascii="Courier New" w:hAnsi="Courier New" w:cs="Courier New"/>
          <w:sz w:val="22"/>
          <w:szCs w:val="22"/>
        </w:rPr>
        <w:t>4</w:t>
      </w:r>
      <w:r w:rsidRPr="00920C61">
        <w:rPr>
          <w:rFonts w:ascii="Courier New" w:hAnsi="Courier New" w:cs="Courier New"/>
          <w:sz w:val="22"/>
          <w:szCs w:val="22"/>
        </w:rPr>
        <w:t xml:space="preserve"> от </w:t>
      </w:r>
      <w:r w:rsidR="00440AC3">
        <w:rPr>
          <w:rFonts w:ascii="Courier New" w:hAnsi="Courier New" w:cs="Courier New"/>
          <w:sz w:val="22"/>
          <w:szCs w:val="22"/>
        </w:rPr>
        <w:t>29</w:t>
      </w:r>
      <w:r w:rsidR="00217CD1">
        <w:rPr>
          <w:rFonts w:ascii="Courier New" w:hAnsi="Courier New" w:cs="Courier New"/>
          <w:sz w:val="22"/>
          <w:szCs w:val="22"/>
        </w:rPr>
        <w:t>.1</w:t>
      </w:r>
      <w:r w:rsidR="00440AC3">
        <w:rPr>
          <w:rFonts w:ascii="Courier New" w:hAnsi="Courier New" w:cs="Courier New"/>
          <w:sz w:val="22"/>
          <w:szCs w:val="22"/>
        </w:rPr>
        <w:t>1</w:t>
      </w:r>
      <w:r w:rsidR="00217CD1">
        <w:rPr>
          <w:rFonts w:ascii="Courier New" w:hAnsi="Courier New" w:cs="Courier New"/>
          <w:sz w:val="22"/>
          <w:szCs w:val="22"/>
        </w:rPr>
        <w:t>.20</w:t>
      </w:r>
      <w:r w:rsidR="00440AC3">
        <w:rPr>
          <w:rFonts w:ascii="Courier New" w:hAnsi="Courier New" w:cs="Courier New"/>
          <w:sz w:val="22"/>
          <w:szCs w:val="22"/>
        </w:rPr>
        <w:t>22</w:t>
      </w:r>
      <w:r w:rsidR="00217CD1">
        <w:rPr>
          <w:rFonts w:ascii="Courier New" w:hAnsi="Courier New" w:cs="Courier New"/>
          <w:sz w:val="22"/>
          <w:szCs w:val="22"/>
        </w:rPr>
        <w:t>г.</w:t>
      </w:r>
      <w:r w:rsidRPr="00920C61">
        <w:rPr>
          <w:rFonts w:ascii="Courier New" w:hAnsi="Courier New" w:cs="Courier New"/>
          <w:sz w:val="22"/>
          <w:szCs w:val="22"/>
        </w:rPr>
        <w:t xml:space="preserve"> </w:t>
      </w: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217CD1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17CD1">
        <w:rPr>
          <w:rFonts w:ascii="Arial" w:hAnsi="Arial" w:cs="Arial"/>
          <w:b/>
          <w:color w:val="000000"/>
          <w:sz w:val="30"/>
          <w:szCs w:val="30"/>
        </w:rPr>
        <w:t>ПАС</w:t>
      </w:r>
      <w:r w:rsidR="00217CD1" w:rsidRPr="00217CD1">
        <w:rPr>
          <w:rFonts w:ascii="Arial" w:hAnsi="Arial" w:cs="Arial"/>
          <w:b/>
          <w:color w:val="000000"/>
          <w:sz w:val="30"/>
          <w:szCs w:val="30"/>
        </w:rPr>
        <w:t>П</w:t>
      </w:r>
      <w:r w:rsidRPr="00217CD1">
        <w:rPr>
          <w:rFonts w:ascii="Arial" w:hAnsi="Arial" w:cs="Arial"/>
          <w:b/>
          <w:color w:val="000000"/>
          <w:sz w:val="30"/>
          <w:szCs w:val="30"/>
        </w:rPr>
        <w:t>ОРТ</w:t>
      </w:r>
    </w:p>
    <w:p w:rsidR="009A7F09" w:rsidRPr="00217CD1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17CD1">
        <w:rPr>
          <w:rFonts w:ascii="Arial" w:hAnsi="Arial" w:cs="Arial"/>
          <w:b/>
          <w:color w:val="000000"/>
          <w:sz w:val="30"/>
          <w:szCs w:val="30"/>
        </w:rPr>
        <w:t>МУНИЦИПАЛЬНОЙ ПРОГРАММЫ</w:t>
      </w: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 xml:space="preserve">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217CD1">
        <w:rPr>
          <w:rFonts w:ascii="Arial" w:hAnsi="Arial" w:cs="Arial"/>
          <w:color w:val="000000"/>
          <w:sz w:val="24"/>
          <w:szCs w:val="24"/>
        </w:rPr>
        <w:t>Буреть»</w:t>
      </w:r>
      <w:r w:rsidR="00F705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20</w:t>
      </w:r>
      <w:r w:rsidR="00217CD1">
        <w:rPr>
          <w:rFonts w:ascii="Arial" w:hAnsi="Arial" w:cs="Arial"/>
          <w:color w:val="000000"/>
          <w:sz w:val="24"/>
          <w:szCs w:val="24"/>
        </w:rPr>
        <w:t>2</w:t>
      </w:r>
      <w:r w:rsidR="00440AC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440AC3">
        <w:rPr>
          <w:rFonts w:ascii="Arial" w:hAnsi="Arial" w:cs="Arial"/>
          <w:color w:val="000000"/>
          <w:sz w:val="24"/>
          <w:szCs w:val="24"/>
        </w:rPr>
        <w:t>5</w:t>
      </w:r>
      <w:r w:rsidRPr="000A0F16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A7F09" w:rsidRPr="000A0F16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6"/>
        <w:gridCol w:w="6205"/>
      </w:tblGrid>
      <w:tr w:rsidR="009A7F09" w:rsidRPr="0054427A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217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9A7F09" w:rsidRPr="000A0F16" w:rsidRDefault="009A7F09" w:rsidP="00440AC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F16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комплексной системы обращения с твёрдыми коммунальными отходами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муниципальном образовании «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>Буреть»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40AC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="00440AC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  <w:r w:rsidRPr="000A0F16">
              <w:rPr>
                <w:rFonts w:ascii="Arial" w:hAnsi="Arial" w:cs="Arial"/>
                <w:sz w:val="24"/>
                <w:szCs w:val="24"/>
              </w:rPr>
              <w:t>(далее - Программа)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153942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 xml:space="preserve">«Буреть»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 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153942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 xml:space="preserve">«Буреть»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</w:t>
            </w:r>
            <w:r w:rsidRPr="000A0F16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15394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 xml:space="preserve">«Буреть»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 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отходами (далее ТКО) на территории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 xml:space="preserve">«Буреть»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</w:t>
            </w:r>
            <w:r w:rsidRPr="000A0F1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-совершенствование нормативной правовой и методической базы в сфере обращения с ТКО;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организация системы сбора и вывоза ТКО на территории района;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модернизация инфраструктуры обращения с ТКО;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ликвидация стихийных свалок;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Целевые показатели приведены в Приложении 1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53942">
              <w:rPr>
                <w:rFonts w:ascii="Arial" w:hAnsi="Arial" w:cs="Arial"/>
                <w:sz w:val="24"/>
                <w:szCs w:val="24"/>
              </w:rPr>
              <w:t>2</w:t>
            </w:r>
            <w:r w:rsidR="00440AC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440AC3">
              <w:rPr>
                <w:rFonts w:ascii="Arial" w:hAnsi="Arial" w:cs="Arial"/>
                <w:sz w:val="24"/>
                <w:szCs w:val="24"/>
              </w:rPr>
              <w:t>5</w:t>
            </w:r>
            <w:r w:rsidRPr="000A0F1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Перечень основных мероприятий изложен в Приложении 2 к Программе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892C21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C21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  <w:r w:rsidR="00153942" w:rsidRPr="00892C21">
              <w:rPr>
                <w:rFonts w:ascii="Arial" w:hAnsi="Arial" w:cs="Arial"/>
                <w:color w:val="000000"/>
                <w:sz w:val="24"/>
                <w:szCs w:val="24"/>
              </w:rPr>
              <w:t>«Буреть»</w:t>
            </w:r>
            <w:r w:rsidRPr="00892C2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7F09" w:rsidRPr="00892C21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C21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92C21" w:rsidRPr="00892C21">
              <w:rPr>
                <w:rFonts w:ascii="Arial" w:hAnsi="Arial" w:cs="Arial"/>
                <w:sz w:val="24"/>
                <w:szCs w:val="24"/>
              </w:rPr>
              <w:t>4225,4</w:t>
            </w:r>
            <w:r w:rsidR="00F7059C" w:rsidRPr="00892C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7F09" w:rsidRPr="00892C21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C2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A7F09" w:rsidRPr="00892C21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C21">
              <w:rPr>
                <w:rFonts w:ascii="Arial" w:hAnsi="Arial" w:cs="Arial"/>
                <w:sz w:val="24"/>
                <w:szCs w:val="24"/>
              </w:rPr>
              <w:t>20</w:t>
            </w:r>
            <w:r w:rsidR="00153942" w:rsidRPr="00892C21">
              <w:rPr>
                <w:rFonts w:ascii="Arial" w:hAnsi="Arial" w:cs="Arial"/>
                <w:sz w:val="24"/>
                <w:szCs w:val="24"/>
              </w:rPr>
              <w:t>2</w:t>
            </w:r>
            <w:r w:rsidR="00892C21" w:rsidRPr="00892C21">
              <w:rPr>
                <w:rFonts w:ascii="Arial" w:hAnsi="Arial" w:cs="Arial"/>
                <w:sz w:val="24"/>
                <w:szCs w:val="24"/>
              </w:rPr>
              <w:t>3</w:t>
            </w:r>
            <w:r w:rsidRPr="00892C21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92C21" w:rsidRPr="00892C21">
              <w:rPr>
                <w:rFonts w:ascii="Arial" w:hAnsi="Arial" w:cs="Arial"/>
                <w:sz w:val="24"/>
                <w:szCs w:val="24"/>
              </w:rPr>
              <w:t>2193,0</w:t>
            </w:r>
          </w:p>
          <w:p w:rsidR="009A7F09" w:rsidRPr="00892C21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C21">
              <w:rPr>
                <w:rFonts w:ascii="Arial" w:hAnsi="Arial" w:cs="Arial"/>
                <w:sz w:val="24"/>
                <w:szCs w:val="24"/>
              </w:rPr>
              <w:t>202</w:t>
            </w:r>
            <w:r w:rsidR="00892C21" w:rsidRPr="00892C21">
              <w:rPr>
                <w:rFonts w:ascii="Arial" w:hAnsi="Arial" w:cs="Arial"/>
                <w:sz w:val="24"/>
                <w:szCs w:val="24"/>
              </w:rPr>
              <w:t>4</w:t>
            </w:r>
            <w:r w:rsidRPr="00892C21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92C21" w:rsidRPr="00892C21">
              <w:rPr>
                <w:rFonts w:ascii="Arial" w:hAnsi="Arial" w:cs="Arial"/>
                <w:sz w:val="24"/>
                <w:szCs w:val="24"/>
              </w:rPr>
              <w:t>1016,2</w:t>
            </w:r>
          </w:p>
          <w:p w:rsidR="009A7F09" w:rsidRPr="00440AC3" w:rsidRDefault="009A7F09" w:rsidP="00892C2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2C21">
              <w:rPr>
                <w:rFonts w:ascii="Arial" w:hAnsi="Arial" w:cs="Arial"/>
                <w:sz w:val="24"/>
                <w:szCs w:val="24"/>
              </w:rPr>
              <w:t>202</w:t>
            </w:r>
            <w:r w:rsidR="00892C21" w:rsidRPr="00892C21">
              <w:rPr>
                <w:rFonts w:ascii="Arial" w:hAnsi="Arial" w:cs="Arial"/>
                <w:sz w:val="24"/>
                <w:szCs w:val="24"/>
              </w:rPr>
              <w:t>5</w:t>
            </w:r>
            <w:r w:rsidRPr="00892C21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92C21" w:rsidRPr="00892C21">
              <w:rPr>
                <w:rFonts w:ascii="Arial" w:hAnsi="Arial" w:cs="Arial"/>
                <w:sz w:val="24"/>
                <w:szCs w:val="24"/>
              </w:rPr>
              <w:t>1016,2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обеспечение доступности услуг по сбору и вывозу ТКО для населения поселения;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проведение модернизации инфраструктуры в сфере обращения с ТКО;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- улучшение санитарного состояния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>«Буреть»</w:t>
            </w:r>
          </w:p>
        </w:tc>
      </w:tr>
      <w:tr w:rsidR="009A7F09" w:rsidRPr="0054427A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Программы, осуществляет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консультант по земельным и имущественным вопросам 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>«Буреть»</w:t>
            </w:r>
          </w:p>
        </w:tc>
      </w:tr>
    </w:tbl>
    <w:p w:rsidR="00153942" w:rsidRDefault="00153942" w:rsidP="001539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1539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9A7F09" w:rsidRPr="009231AB" w:rsidRDefault="009A7F09" w:rsidP="001539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Одной из основных проблем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 xml:space="preserve">«Буреть» </w:t>
      </w:r>
      <w:r w:rsidRPr="009231AB">
        <w:rPr>
          <w:rFonts w:ascii="Arial" w:hAnsi="Arial" w:cs="Arial"/>
          <w:color w:val="000000"/>
          <w:sz w:val="24"/>
          <w:szCs w:val="24"/>
        </w:rPr>
        <w:t>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</w:t>
      </w:r>
      <w:r>
        <w:rPr>
          <w:rFonts w:ascii="Arial" w:hAnsi="Arial" w:cs="Arial"/>
          <w:color w:val="000000"/>
          <w:sz w:val="24"/>
          <w:szCs w:val="24"/>
        </w:rPr>
        <w:t>екательности поселения в целом.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</w:t>
      </w:r>
      <w:r>
        <w:rPr>
          <w:rFonts w:ascii="Arial" w:hAnsi="Arial" w:cs="Arial"/>
          <w:color w:val="000000"/>
          <w:sz w:val="24"/>
          <w:szCs w:val="24"/>
        </w:rPr>
        <w:t xml:space="preserve">предприятия, население </w:t>
      </w:r>
      <w:r w:rsidRPr="009231AB">
        <w:rPr>
          <w:rFonts w:ascii="Arial" w:hAnsi="Arial" w:cs="Arial"/>
          <w:color w:val="000000"/>
          <w:sz w:val="24"/>
          <w:szCs w:val="24"/>
        </w:rPr>
        <w:t>и объекты инфраструктуры.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 xml:space="preserve">Среднесписочная численность населения МО </w:t>
      </w:r>
      <w:r w:rsidR="00153942">
        <w:rPr>
          <w:rFonts w:ascii="Arial" w:hAnsi="Arial" w:cs="Arial"/>
          <w:color w:val="000000"/>
          <w:sz w:val="24"/>
          <w:szCs w:val="24"/>
        </w:rPr>
        <w:t xml:space="preserve">«Буреть» </w:t>
      </w:r>
      <w:r w:rsidRPr="00D52DDF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начало 20</w:t>
      </w:r>
      <w:r w:rsidR="00153942">
        <w:rPr>
          <w:rFonts w:ascii="Arial" w:hAnsi="Arial" w:cs="Arial"/>
          <w:sz w:val="24"/>
          <w:szCs w:val="24"/>
        </w:rPr>
        <w:t>2</w:t>
      </w:r>
      <w:r w:rsidR="00440AC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составляет </w:t>
      </w:r>
      <w:r w:rsidR="00153942" w:rsidRPr="00030A71">
        <w:rPr>
          <w:rFonts w:ascii="Arial" w:hAnsi="Arial" w:cs="Arial"/>
          <w:sz w:val="24"/>
          <w:szCs w:val="24"/>
        </w:rPr>
        <w:t>15</w:t>
      </w:r>
      <w:r w:rsidR="00030A71" w:rsidRPr="00030A71">
        <w:rPr>
          <w:rFonts w:ascii="Arial" w:hAnsi="Arial" w:cs="Arial"/>
          <w:sz w:val="24"/>
          <w:szCs w:val="24"/>
        </w:rPr>
        <w:t>1</w:t>
      </w:r>
      <w:r w:rsidR="00030A7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человека.</w:t>
      </w:r>
    </w:p>
    <w:p w:rsidR="009A7F09" w:rsidRDefault="009A7F09" w:rsidP="00153942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 xml:space="preserve">В настоящее время регулярный сбор и вывоз ТКО у населения проводится администрацией МО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sz w:val="24"/>
          <w:szCs w:val="24"/>
        </w:rPr>
        <w:t>.</w:t>
      </w:r>
    </w:p>
    <w:p w:rsidR="009A7F09" w:rsidRPr="00D52DDF" w:rsidRDefault="009A7F09" w:rsidP="00153942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Таким образом, к основным проблемам в сфере обращения с ТКО в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 xml:space="preserve">«Буреть» </w:t>
      </w:r>
      <w:r w:rsidRPr="009231AB">
        <w:rPr>
          <w:rFonts w:ascii="Arial" w:hAnsi="Arial" w:cs="Arial"/>
          <w:color w:val="000000"/>
          <w:sz w:val="24"/>
          <w:szCs w:val="24"/>
        </w:rPr>
        <w:t>относятся следующие: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9A7F09" w:rsidRPr="007D24F8">
        <w:rPr>
          <w:rFonts w:ascii="Arial" w:hAnsi="Arial" w:cs="Arial"/>
          <w:sz w:val="24"/>
          <w:szCs w:val="24"/>
        </w:rPr>
        <w:t>недостаточная нормативная правовая и методическая база обращения с ТКО;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7F09" w:rsidRPr="007D24F8">
        <w:rPr>
          <w:rFonts w:ascii="Arial" w:hAnsi="Arial" w:cs="Arial"/>
          <w:sz w:val="24"/>
          <w:szCs w:val="24"/>
        </w:rPr>
        <w:t>ограниченность ресурсов и отсутствие полномочий по контролю в сфере обращения с ТКО органов местного самоуправления;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7F09" w:rsidRPr="007D24F8"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7F09" w:rsidRPr="007D24F8">
        <w:rPr>
          <w:rFonts w:ascii="Arial" w:hAnsi="Arial" w:cs="Arial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7F09" w:rsidRPr="007D24F8">
        <w:rPr>
          <w:rFonts w:ascii="Arial" w:hAnsi="Arial" w:cs="Arial"/>
          <w:sz w:val="24"/>
          <w:szCs w:val="24"/>
        </w:rPr>
        <w:t xml:space="preserve">низкая экологическая культура населения 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обращением ТКО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области» на 20</w:t>
      </w:r>
      <w:r w:rsidR="00153942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153942">
        <w:rPr>
          <w:rFonts w:ascii="Arial" w:hAnsi="Arial" w:cs="Arial"/>
          <w:color w:val="000000"/>
          <w:sz w:val="24"/>
          <w:szCs w:val="24"/>
        </w:rPr>
        <w:t>2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Программа ориентирована на следующих участников связанных с образованием и обращением с ТКО:</w:t>
      </w:r>
    </w:p>
    <w:p w:rsidR="009A7F09" w:rsidRPr="009231AB" w:rsidRDefault="009A7F09" w:rsidP="009322A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9A7F09" w:rsidRPr="009231AB" w:rsidRDefault="009A7F09" w:rsidP="009322A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9A7F09" w:rsidRPr="009231AB" w:rsidRDefault="009A7F09" w:rsidP="009322A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9A7F09" w:rsidRPr="009231AB" w:rsidRDefault="009A7F09" w:rsidP="009322A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567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9A7F09" w:rsidRPr="009231AB" w:rsidRDefault="009A7F09" w:rsidP="009322A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9A7F09" w:rsidRPr="009231AB" w:rsidRDefault="009A7F09" w:rsidP="009322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9A7F09" w:rsidRPr="009231AB" w:rsidRDefault="009A7F09" w:rsidP="009322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9A7F09" w:rsidRPr="009231AB" w:rsidRDefault="009A7F09" w:rsidP="009322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Мероприятия Программы направлены на решение стратегических целей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 xml:space="preserve">«Буреть»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color w:val="000000"/>
          <w:sz w:val="24"/>
          <w:szCs w:val="24"/>
        </w:rPr>
        <w:t xml:space="preserve"> на 20</w:t>
      </w:r>
      <w:r w:rsidR="00030A71">
        <w:rPr>
          <w:rFonts w:ascii="Arial" w:hAnsi="Arial" w:cs="Arial"/>
          <w:color w:val="000000"/>
          <w:sz w:val="24"/>
          <w:szCs w:val="24"/>
        </w:rPr>
        <w:t xml:space="preserve">23 </w:t>
      </w:r>
      <w:r>
        <w:rPr>
          <w:rFonts w:ascii="Arial" w:hAnsi="Arial" w:cs="Arial"/>
          <w:color w:val="000000"/>
          <w:sz w:val="24"/>
          <w:szCs w:val="24"/>
        </w:rPr>
        <w:t>202</w:t>
      </w:r>
      <w:r w:rsidR="00030A71">
        <w:rPr>
          <w:rFonts w:ascii="Arial" w:hAnsi="Arial" w:cs="Arial"/>
          <w:color w:val="000000"/>
          <w:sz w:val="24"/>
          <w:szCs w:val="24"/>
        </w:rPr>
        <w:t>5</w:t>
      </w:r>
      <w:bookmarkStart w:id="0" w:name="_GoBack"/>
      <w:bookmarkEnd w:id="0"/>
      <w:r w:rsidRPr="009231AB"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Прогнозируемые целевые показатели Программы приведены в Приложении 1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3942" w:rsidRPr="009231AB" w:rsidRDefault="00153942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153942">
      <w:pPr>
        <w:pStyle w:val="a3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9A7F09" w:rsidRPr="007D24F8" w:rsidRDefault="009A7F09" w:rsidP="001539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Основные мероприятия в рамках реализации Программы приведены в Приложении 2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F09" w:rsidRPr="007D24F8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 w:rsidR="009A7F09" w:rsidRPr="007D24F8">
        <w:rPr>
          <w:rFonts w:ascii="Arial" w:hAnsi="Arial" w:cs="Arial"/>
          <w:sz w:val="24"/>
          <w:szCs w:val="24"/>
        </w:rPr>
        <w:t>;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7F09" w:rsidRPr="007D24F8">
        <w:rPr>
          <w:rFonts w:ascii="Arial" w:hAnsi="Arial" w:cs="Arial"/>
          <w:sz w:val="24"/>
          <w:szCs w:val="24"/>
        </w:rPr>
        <w:t>населения (через оплату коммунальных платежей) с момента начала работы регионального оператора.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Допускается привлечение к финансированию </w:t>
      </w:r>
      <w:r w:rsidRPr="009231AB"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153942" w:rsidRPr="009231AB" w:rsidRDefault="00153942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4. Механизм реализации Программы</w:t>
      </w:r>
    </w:p>
    <w:p w:rsidR="00153942" w:rsidRPr="009231AB" w:rsidRDefault="00153942" w:rsidP="001539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7D24F8">
        <w:rPr>
          <w:rFonts w:ascii="Arial" w:hAnsi="Arial" w:cs="Arial"/>
          <w:sz w:val="24"/>
          <w:szCs w:val="24"/>
        </w:rPr>
        <w:t>целевых показателей.</w:t>
      </w:r>
    </w:p>
    <w:p w:rsidR="009A7F09" w:rsidRPr="007D24F8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153942">
        <w:rPr>
          <w:rFonts w:ascii="Arial" w:hAnsi="Arial" w:cs="Arial"/>
          <w:color w:val="000000"/>
          <w:sz w:val="24"/>
          <w:szCs w:val="24"/>
        </w:rPr>
        <w:t xml:space="preserve">«Буреть» </w:t>
      </w:r>
      <w:proofErr w:type="spellStart"/>
      <w:r w:rsidRPr="007D24F8">
        <w:rPr>
          <w:rFonts w:ascii="Arial" w:hAnsi="Arial" w:cs="Arial"/>
          <w:sz w:val="24"/>
          <w:szCs w:val="24"/>
        </w:rPr>
        <w:t>Боханского</w:t>
      </w:r>
      <w:proofErr w:type="spellEnd"/>
      <w:r w:rsidRPr="007D24F8">
        <w:rPr>
          <w:rFonts w:ascii="Arial" w:hAnsi="Arial" w:cs="Arial"/>
          <w:sz w:val="24"/>
          <w:szCs w:val="24"/>
        </w:rPr>
        <w:t xml:space="preserve"> района Иркутской области:</w:t>
      </w:r>
    </w:p>
    <w:p w:rsidR="009A7F09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A7F09" w:rsidRPr="00BC645B">
        <w:rPr>
          <w:rFonts w:ascii="Arial" w:hAnsi="Arial" w:cs="Arial"/>
          <w:color w:val="000000"/>
          <w:sz w:val="24"/>
          <w:szCs w:val="24"/>
        </w:rPr>
        <w:t>организует реализацию мероприятий, связанных с разработкой (корректировкой) схемы обращения с ТКО на территории поселения;</w:t>
      </w:r>
    </w:p>
    <w:p w:rsidR="00BC645B" w:rsidRPr="00BC645B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A7F09" w:rsidRPr="00BC645B">
        <w:rPr>
          <w:rFonts w:ascii="Arial" w:hAnsi="Arial" w:cs="Arial"/>
          <w:color w:val="000000"/>
          <w:sz w:val="24"/>
          <w:szCs w:val="24"/>
        </w:rPr>
        <w:t xml:space="preserve">организует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 проведением раздельного сбора ТКО и с повышением экологической культуры и степени </w:t>
      </w:r>
      <w:proofErr w:type="spellStart"/>
      <w:r w:rsidR="009A7F09" w:rsidRPr="00BC645B">
        <w:rPr>
          <w:rFonts w:ascii="Arial" w:hAnsi="Arial" w:cs="Arial"/>
          <w:color w:val="000000"/>
          <w:sz w:val="24"/>
          <w:szCs w:val="24"/>
        </w:rPr>
        <w:t>вовлечённости</w:t>
      </w:r>
      <w:proofErr w:type="spellEnd"/>
      <w:r w:rsidR="009A7F09" w:rsidRPr="00BC645B">
        <w:rPr>
          <w:rFonts w:ascii="Arial" w:hAnsi="Arial" w:cs="Arial"/>
          <w:color w:val="000000"/>
          <w:sz w:val="24"/>
          <w:szCs w:val="24"/>
        </w:rPr>
        <w:t xml:space="preserve"> населения в вопросы обращения с ТКО;</w:t>
      </w:r>
      <w:r>
        <w:rPr>
          <w:rFonts w:ascii="Arial" w:hAnsi="Arial" w:cs="Arial"/>
        </w:rPr>
        <w:t xml:space="preserve"> </w:t>
      </w:r>
      <w:r w:rsidRPr="00BC645B">
        <w:rPr>
          <w:rFonts w:ascii="Arial" w:hAnsi="Arial" w:cs="Arial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BC645B" w:rsidRPr="00BC645B" w:rsidRDefault="00BC645B" w:rsidP="00BC645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C645B">
        <w:rPr>
          <w:rFonts w:ascii="Arial" w:hAnsi="Arial" w:cs="Arial"/>
        </w:rPr>
        <w:t>обобща</w:t>
      </w:r>
      <w:r>
        <w:rPr>
          <w:rFonts w:ascii="Arial" w:hAnsi="Arial" w:cs="Arial"/>
        </w:rPr>
        <w:t>е</w:t>
      </w:r>
      <w:r w:rsidRPr="00BC645B">
        <w:rPr>
          <w:rFonts w:ascii="Arial" w:hAnsi="Arial" w:cs="Arial"/>
        </w:rPr>
        <w:t>т и анализиру</w:t>
      </w:r>
      <w:r>
        <w:rPr>
          <w:rFonts w:ascii="Arial" w:hAnsi="Arial" w:cs="Arial"/>
        </w:rPr>
        <w:t>е</w:t>
      </w:r>
      <w:r w:rsidRPr="00BC645B">
        <w:rPr>
          <w:rFonts w:ascii="Arial" w:hAnsi="Arial" w:cs="Arial"/>
        </w:rPr>
        <w:t>т ход реализации мероприятий Программы, использование бюджетных средств.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BC645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9A7F09" w:rsidRPr="009231AB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обобщает и анализирует ход реализации мероприятий Программы, использование бюджетных средств.</w:t>
      </w:r>
    </w:p>
    <w:p w:rsidR="009A7F09" w:rsidRDefault="009A7F09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BC645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7D24F8" w:rsidRDefault="00BC645B" w:rsidP="00BC645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="009A7F09" w:rsidRPr="007D24F8">
        <w:rPr>
          <w:rFonts w:ascii="Arial" w:hAnsi="Arial" w:cs="Arial"/>
          <w:color w:val="000000"/>
          <w:sz w:val="24"/>
          <w:szCs w:val="24"/>
          <w:lang w:eastAsia="ru-RU"/>
        </w:rPr>
        <w:t>представляет разработчику предложения по внесению изменений в Программу;</w:t>
      </w:r>
    </w:p>
    <w:p w:rsidR="009A7F09" w:rsidRPr="009231AB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осуществляет координацию деятельности участников Программы по контролируемым ими направлениям;</w:t>
      </w:r>
    </w:p>
    <w:p w:rsidR="009A7F09" w:rsidRPr="009231AB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BC645B" w:rsidRPr="009231AB" w:rsidRDefault="00BC645B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BC645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5. Контроль за ходом реализации Программы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Контроль за реализацией Программы осуществляет </w:t>
      </w:r>
      <w:r w:rsidR="00BC645B">
        <w:rPr>
          <w:rFonts w:ascii="Arial" w:hAnsi="Arial" w:cs="Arial"/>
          <w:color w:val="000000"/>
          <w:sz w:val="24"/>
          <w:szCs w:val="24"/>
        </w:rPr>
        <w:t>глава муниципального образования «Буреть»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Информация о Программе и ходе её реализации размещается на сайте </w:t>
      </w:r>
      <w:r>
        <w:rPr>
          <w:rFonts w:ascii="Arial" w:hAnsi="Arial" w:cs="Arial"/>
          <w:color w:val="000000"/>
          <w:sz w:val="24"/>
          <w:szCs w:val="24"/>
        </w:rPr>
        <w:t>МО «</w:t>
      </w:r>
      <w:r w:rsidR="00BC645B">
        <w:rPr>
          <w:rFonts w:ascii="Arial" w:hAnsi="Arial" w:cs="Arial"/>
          <w:color w:val="000000"/>
          <w:sz w:val="24"/>
          <w:szCs w:val="24"/>
        </w:rPr>
        <w:t>Буреть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BC645B" w:rsidRDefault="00BC645B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BC645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lastRenderedPageBreak/>
        <w:t>6. Оценка эффективности реализации программы</w:t>
      </w:r>
    </w:p>
    <w:p w:rsidR="00BC645B" w:rsidRPr="009231AB" w:rsidRDefault="00BC645B" w:rsidP="00BC645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программных мероприятий </w:t>
      </w:r>
      <w:r>
        <w:rPr>
          <w:rFonts w:ascii="Arial" w:hAnsi="Arial" w:cs="Arial"/>
          <w:color w:val="000000"/>
          <w:sz w:val="24"/>
          <w:szCs w:val="24"/>
        </w:rPr>
        <w:t>предусматривается создать к 202</w:t>
      </w:r>
      <w:r w:rsidR="00440AC3">
        <w:rPr>
          <w:rFonts w:ascii="Arial" w:hAnsi="Arial" w:cs="Arial"/>
          <w:color w:val="000000"/>
          <w:sz w:val="24"/>
          <w:szCs w:val="24"/>
        </w:rPr>
        <w:t>5</w:t>
      </w:r>
      <w:r w:rsidR="00BC64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году все необходимые условия для устойчивого функционирования комплексной системы обращения с твердыми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BC645B">
        <w:rPr>
          <w:rFonts w:ascii="Arial" w:hAnsi="Arial" w:cs="Arial"/>
          <w:color w:val="000000"/>
          <w:sz w:val="24"/>
          <w:szCs w:val="24"/>
        </w:rPr>
        <w:t>Буреть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Приложение 1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комплексной системы обращения с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муниципальном образовании «</w:t>
      </w:r>
      <w:r w:rsidR="00BC645B">
        <w:rPr>
          <w:rFonts w:ascii="Courier New" w:hAnsi="Courier New" w:cs="Courier New"/>
          <w:color w:val="000000"/>
        </w:rPr>
        <w:t>Буреть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Боханского</w:t>
      </w:r>
      <w:proofErr w:type="spellEnd"/>
      <w:r>
        <w:rPr>
          <w:rFonts w:ascii="Courier New" w:hAnsi="Courier New" w:cs="Courier New"/>
          <w:color w:val="000000"/>
        </w:rPr>
        <w:t xml:space="preserve">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</w:t>
      </w:r>
      <w:r w:rsidR="00BC645B">
        <w:rPr>
          <w:rFonts w:ascii="Courier New" w:hAnsi="Courier New" w:cs="Courier New"/>
          <w:color w:val="000000"/>
        </w:rPr>
        <w:t>2</w:t>
      </w:r>
      <w:r w:rsidR="00440AC3">
        <w:rPr>
          <w:rFonts w:ascii="Courier New" w:hAnsi="Courier New" w:cs="Courier New"/>
          <w:color w:val="000000"/>
        </w:rPr>
        <w:t>3</w:t>
      </w:r>
      <w:r>
        <w:rPr>
          <w:rFonts w:ascii="Courier New" w:hAnsi="Courier New" w:cs="Courier New"/>
          <w:color w:val="000000"/>
        </w:rPr>
        <w:t>-202</w:t>
      </w:r>
      <w:r w:rsidR="00440AC3">
        <w:rPr>
          <w:rFonts w:ascii="Courier New" w:hAnsi="Courier New" w:cs="Courier New"/>
          <w:color w:val="000000"/>
        </w:rPr>
        <w:t>5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9322A6" w:rsidRDefault="009322A6" w:rsidP="009322A6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322A6" w:rsidP="009322A6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ЦЕЛЕВЫЕ ПОКАЗАТЕЛИ</w:t>
      </w:r>
    </w:p>
    <w:p w:rsidR="009A7F09" w:rsidRDefault="009322A6" w:rsidP="009322A6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РАМКАХ РЕАЛИЗАЦИИ МУНИЦИПАЛЬНОЙ ПРОГРАММЫ «РАЗВИТИЕ КОМПЛЕКСНОЙ СИСТЕМЫ ОБРАЩЕНИЯ С ТВЁРДЫМИ КОММУНАЛЬНЫМИ ОТХОДАМИ В </w:t>
      </w:r>
      <w:r w:rsidRPr="00026EFA">
        <w:rPr>
          <w:rFonts w:ascii="Arial" w:hAnsi="Arial" w:cs="Arial"/>
          <w:color w:val="000000"/>
          <w:sz w:val="24"/>
          <w:szCs w:val="24"/>
        </w:rPr>
        <w:t>МУНИЦ</w:t>
      </w:r>
      <w:r>
        <w:rPr>
          <w:rFonts w:ascii="Arial" w:hAnsi="Arial" w:cs="Arial"/>
          <w:color w:val="000000"/>
          <w:sz w:val="24"/>
          <w:szCs w:val="24"/>
        </w:rPr>
        <w:t xml:space="preserve">ИПАЛЬНОМ ОБРАЗОВАНИИ «БУРЕТЬ» </w:t>
      </w:r>
      <w:r w:rsidRPr="00026EFA">
        <w:rPr>
          <w:rFonts w:ascii="Arial" w:hAnsi="Arial" w:cs="Arial"/>
          <w:color w:val="000000"/>
          <w:sz w:val="24"/>
          <w:szCs w:val="24"/>
        </w:rPr>
        <w:t>БОХАНСКОГО РАЙОНА ИРКУТСКОЙ ОБЛАСТ</w:t>
      </w:r>
      <w:r>
        <w:rPr>
          <w:rFonts w:ascii="Arial" w:hAnsi="Arial" w:cs="Arial"/>
          <w:color w:val="000000"/>
          <w:sz w:val="24"/>
          <w:szCs w:val="24"/>
        </w:rPr>
        <w:t>И» НА 202</w:t>
      </w:r>
      <w:r w:rsidR="00440AC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440AC3">
        <w:rPr>
          <w:rFonts w:ascii="Arial" w:hAnsi="Arial" w:cs="Arial"/>
          <w:color w:val="000000"/>
          <w:sz w:val="24"/>
          <w:szCs w:val="24"/>
        </w:rPr>
        <w:t>5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9A7F09" w:rsidRPr="0054427A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440AC3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Значение показателя за 20</w:t>
            </w:r>
            <w:r w:rsidR="00440AC3">
              <w:rPr>
                <w:rFonts w:ascii="Courier New" w:hAnsi="Courier New" w:cs="Courier New"/>
              </w:rPr>
              <w:t>22</w:t>
            </w:r>
            <w:r w:rsidRPr="009322A6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440AC3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</w:t>
            </w:r>
            <w:r w:rsidR="00BC645B" w:rsidRPr="009322A6">
              <w:rPr>
                <w:rFonts w:ascii="Courier New" w:hAnsi="Courier New" w:cs="Courier New"/>
              </w:rPr>
              <w:t>2</w:t>
            </w:r>
            <w:r w:rsidR="00440AC3">
              <w:rPr>
                <w:rFonts w:ascii="Courier New" w:hAnsi="Courier New" w:cs="Courier New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440AC3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202</w:t>
            </w:r>
            <w:r w:rsidR="00440AC3">
              <w:rPr>
                <w:rFonts w:ascii="Courier New" w:hAnsi="Courier New" w:cs="Courier New"/>
              </w:rPr>
              <w:t>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440AC3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202</w:t>
            </w:r>
            <w:r w:rsidR="00440AC3">
              <w:rPr>
                <w:rFonts w:ascii="Courier New" w:hAnsi="Courier New" w:cs="Courier New"/>
              </w:rPr>
              <w:t>5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Наличие утвержденной генеральной схемы очистки территории МО </w:t>
            </w:r>
            <w:r w:rsidR="00BC645B" w:rsidRPr="009322A6">
              <w:rPr>
                <w:rFonts w:ascii="Courier New" w:hAnsi="Courier New" w:cs="Courier New"/>
                <w:color w:val="000000"/>
              </w:rPr>
              <w:t>«Буреть»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Количество разработанной и утвержденной схемы обращения с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A7F09" w:rsidRPr="009322A6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100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C645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Количество контейнерных площадок в </w:t>
            </w:r>
            <w:r w:rsidR="00BC645B" w:rsidRPr="009322A6">
              <w:rPr>
                <w:rFonts w:ascii="Courier New" w:hAnsi="Courier New" w:cs="Courier New"/>
              </w:rPr>
              <w:t>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440AC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9A7F09" w:rsidRPr="0054427A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Количество контейнеров для сбора ТКО всего в том числе (участие в </w:t>
            </w:r>
            <w:r w:rsidRPr="009322A6">
              <w:rPr>
                <w:rFonts w:ascii="Courier New" w:hAnsi="Courier New" w:cs="Courier New"/>
              </w:rPr>
              <w:lastRenderedPageBreak/>
              <w:t>приобретении):</w:t>
            </w:r>
          </w:p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- МО </w:t>
            </w:r>
            <w:r w:rsidR="00BC645B" w:rsidRPr="009322A6">
              <w:rPr>
                <w:rFonts w:ascii="Courier New" w:hAnsi="Courier New" w:cs="Courier New"/>
                <w:color w:val="000000"/>
              </w:rPr>
              <w:t>«Буреть»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lastRenderedPageBreak/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440AC3" w:rsidP="00BC645B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440AC3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</w:tr>
    </w:tbl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lastRenderedPageBreak/>
        <w:t>Приложение 2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комплексной системы обращения с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муниципальном образовании «</w:t>
      </w:r>
      <w:r w:rsidR="00BC645B">
        <w:rPr>
          <w:rFonts w:ascii="Courier New" w:hAnsi="Courier New" w:cs="Courier New"/>
          <w:color w:val="000000"/>
        </w:rPr>
        <w:t>Буреть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Боханского</w:t>
      </w:r>
      <w:proofErr w:type="spellEnd"/>
      <w:r>
        <w:rPr>
          <w:rFonts w:ascii="Courier New" w:hAnsi="Courier New" w:cs="Courier New"/>
          <w:color w:val="000000"/>
        </w:rPr>
        <w:t xml:space="preserve">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</w:t>
      </w:r>
      <w:r w:rsidR="00BC645B">
        <w:rPr>
          <w:rFonts w:ascii="Courier New" w:hAnsi="Courier New" w:cs="Courier New"/>
          <w:color w:val="000000"/>
        </w:rPr>
        <w:t>20</w:t>
      </w:r>
      <w:r>
        <w:rPr>
          <w:rFonts w:ascii="Courier New" w:hAnsi="Courier New" w:cs="Courier New"/>
          <w:color w:val="000000"/>
        </w:rPr>
        <w:t>-202</w:t>
      </w:r>
      <w:r w:rsidR="00BC645B">
        <w:rPr>
          <w:rFonts w:ascii="Courier New" w:hAnsi="Courier New" w:cs="Courier New"/>
          <w:color w:val="000000"/>
        </w:rPr>
        <w:t>2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BC645B" w:rsidRDefault="00BC645B" w:rsidP="00BC645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C645B" w:rsidRDefault="009322A6" w:rsidP="00BC645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</w:t>
      </w:r>
    </w:p>
    <w:p w:rsidR="009A7F09" w:rsidRDefault="009322A6" w:rsidP="00BC645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ОСНОВНЫХ МЕРОПРИЯТИЙ, В РАМКАХ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«БУРЕТЬ» БОХАНСКОГО РАЙОНА ИРКУТСКОЙ ОБЛАСТИ» НА 202</w:t>
      </w:r>
      <w:r w:rsidR="00440AC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440AC3">
        <w:rPr>
          <w:rFonts w:ascii="Arial" w:hAnsi="Arial" w:cs="Arial"/>
          <w:color w:val="000000"/>
          <w:sz w:val="24"/>
          <w:szCs w:val="24"/>
        </w:rPr>
        <w:t>5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BC645B" w:rsidRPr="009231AB" w:rsidRDefault="00BC645B" w:rsidP="00BC645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0223" w:type="dxa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1869"/>
        <w:gridCol w:w="1693"/>
        <w:gridCol w:w="61"/>
        <w:gridCol w:w="1414"/>
        <w:gridCol w:w="1075"/>
        <w:gridCol w:w="992"/>
        <w:gridCol w:w="992"/>
        <w:gridCol w:w="993"/>
      </w:tblGrid>
      <w:tr w:rsidR="009A7F09" w:rsidRPr="0054427A" w:rsidTr="00146DCE">
        <w:trPr>
          <w:tblCellSpacing w:w="15" w:type="dxa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Всего тыс.</w:t>
            </w:r>
            <w:r w:rsidR="00CD1E77" w:rsidRPr="009322A6">
              <w:rPr>
                <w:rFonts w:ascii="Courier New" w:hAnsi="Courier New" w:cs="Courier New"/>
              </w:rPr>
              <w:t xml:space="preserve"> </w:t>
            </w:r>
            <w:r w:rsidRPr="009322A6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9322A6">
              <w:rPr>
                <w:rFonts w:ascii="Courier New" w:hAnsi="Courier New" w:cs="Courier New"/>
              </w:rPr>
              <w:t>т.ч</w:t>
            </w:r>
            <w:proofErr w:type="spellEnd"/>
            <w:r w:rsidRPr="009322A6">
              <w:rPr>
                <w:rFonts w:ascii="Courier New" w:hAnsi="Courier New" w:cs="Courier New"/>
              </w:rPr>
              <w:t>. по годам:</w:t>
            </w:r>
          </w:p>
        </w:tc>
      </w:tr>
      <w:tr w:rsidR="009A7F09" w:rsidRPr="0054427A" w:rsidTr="00146DCE">
        <w:trPr>
          <w:tblCellSpacing w:w="15" w:type="dxa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440AC3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</w:t>
            </w:r>
            <w:r w:rsidR="00CD1E77" w:rsidRPr="009322A6">
              <w:rPr>
                <w:rFonts w:ascii="Courier New" w:hAnsi="Courier New" w:cs="Courier New"/>
              </w:rPr>
              <w:t>2</w:t>
            </w:r>
            <w:r w:rsidR="00440AC3">
              <w:rPr>
                <w:rFonts w:ascii="Courier New" w:hAnsi="Courier New" w:cs="Courier New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440AC3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202</w:t>
            </w:r>
            <w:r w:rsidR="00440AC3">
              <w:rPr>
                <w:rFonts w:ascii="Courier New" w:hAnsi="Courier New" w:cs="Courier New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440AC3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202</w:t>
            </w:r>
            <w:r w:rsidR="00440AC3">
              <w:rPr>
                <w:rFonts w:ascii="Courier New" w:hAnsi="Courier New" w:cs="Courier New"/>
              </w:rPr>
              <w:t>5</w:t>
            </w:r>
          </w:p>
        </w:tc>
      </w:tr>
      <w:tr w:rsidR="009A7F09" w:rsidRPr="0054427A" w:rsidTr="00146DCE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C645B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Разработка генеральной схемы очистки территории МО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 xml:space="preserve">» ТКО 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9322A6">
              <w:rPr>
                <w:rFonts w:ascii="Courier New" w:hAnsi="Courier New" w:cs="Courier New"/>
              </w:rPr>
              <w:t>Боханского</w:t>
            </w:r>
            <w:proofErr w:type="spellEnd"/>
            <w:r w:rsidRPr="009322A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</w:tr>
      <w:tr w:rsidR="009A7F09" w:rsidRPr="0054427A" w:rsidTr="00146DCE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C645B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Разработка схем обращения с ТКО в МО «</w:t>
            </w:r>
            <w:r w:rsidR="00CD1E77" w:rsidRPr="009322A6">
              <w:rPr>
                <w:rFonts w:ascii="Courier New" w:hAnsi="Courier New" w:cs="Courier New"/>
              </w:rPr>
              <w:t>Буреть»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9322A6">
              <w:rPr>
                <w:rFonts w:ascii="Courier New" w:hAnsi="Courier New" w:cs="Courier New"/>
              </w:rPr>
              <w:t>Боханского</w:t>
            </w:r>
            <w:proofErr w:type="spellEnd"/>
            <w:r w:rsidRPr="009322A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CD1E77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</w:tr>
      <w:tr w:rsidR="009A7F09" w:rsidRPr="0054427A" w:rsidTr="00146DCE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C645B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Организация и проведение публичных мероприятий, посвященных актуальной проблеме безопасного обращения с ТКО, способствующих </w:t>
            </w:r>
            <w:r w:rsidRPr="009322A6">
              <w:rPr>
                <w:rFonts w:ascii="Courier New" w:hAnsi="Courier New" w:cs="Courier New"/>
              </w:rPr>
              <w:lastRenderedPageBreak/>
              <w:t>экологическому воспитанию населения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lastRenderedPageBreak/>
              <w:t>Администрация муниципального образования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9322A6">
              <w:rPr>
                <w:rFonts w:ascii="Courier New" w:hAnsi="Courier New" w:cs="Courier New"/>
              </w:rPr>
              <w:t>Боханского</w:t>
            </w:r>
            <w:proofErr w:type="spellEnd"/>
            <w:r w:rsidRPr="009322A6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CD1E77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Без финансирования </w:t>
            </w:r>
            <w:r w:rsidR="009A7F09"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</w:tr>
      <w:tr w:rsidR="009A7F09" w:rsidRPr="0054427A" w:rsidTr="00146DCE">
        <w:trPr>
          <w:trHeight w:val="120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C645B">
            <w:pPr>
              <w:spacing w:before="100" w:beforeAutospacing="1" w:after="0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Устройство контейнерных площадок в сельских поселениях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CD1E77" w:rsidRPr="009322A6">
              <w:rPr>
                <w:rFonts w:ascii="Courier New" w:hAnsi="Courier New" w:cs="Courier New"/>
              </w:rPr>
              <w:t xml:space="preserve">Буреть </w:t>
            </w:r>
            <w:r w:rsidRPr="009322A6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9322A6">
              <w:rPr>
                <w:rFonts w:ascii="Courier New" w:hAnsi="Courier New" w:cs="Courier New"/>
              </w:rPr>
              <w:t>Боханского</w:t>
            </w:r>
            <w:proofErr w:type="spellEnd"/>
            <w:r w:rsidRPr="009322A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Стоимость работ всего –</w:t>
            </w:r>
          </w:p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Областной бюджет</w:t>
            </w:r>
          </w:p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059C" w:rsidRDefault="00F7059C" w:rsidP="00BE6EEA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F7059C" w:rsidRPr="00F7059C" w:rsidRDefault="00146DCE" w:rsidP="00F705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3550,9</w:t>
            </w: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Default="00F7059C" w:rsidP="00F7059C">
            <w:pPr>
              <w:rPr>
                <w:rFonts w:ascii="Courier New" w:hAnsi="Courier New" w:cs="Courier New"/>
              </w:rPr>
            </w:pPr>
          </w:p>
          <w:p w:rsidR="009A7F09" w:rsidRDefault="009A7F09" w:rsidP="00F7059C">
            <w:pPr>
              <w:rPr>
                <w:rFonts w:ascii="Courier New" w:hAnsi="Courier New" w:cs="Courier New"/>
              </w:rPr>
            </w:pPr>
          </w:p>
          <w:p w:rsidR="00284E76" w:rsidRDefault="00146DCE" w:rsidP="00F705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1665,0</w:t>
            </w:r>
          </w:p>
          <w:p w:rsidR="00284E76" w:rsidRDefault="00284E76" w:rsidP="00F7059C">
            <w:pPr>
              <w:rPr>
                <w:rFonts w:ascii="Courier New" w:hAnsi="Courier New" w:cs="Courier New"/>
              </w:rPr>
            </w:pPr>
          </w:p>
          <w:p w:rsidR="00F7059C" w:rsidRPr="00F7059C" w:rsidRDefault="00146DCE" w:rsidP="00F705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1885,9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9A7F09" w:rsidRPr="009322A6" w:rsidRDefault="00146DCE" w:rsidP="003979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1698,3</w:t>
            </w:r>
          </w:p>
          <w:p w:rsidR="009A7F09" w:rsidRPr="009322A6" w:rsidRDefault="009A7F09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9322A6" w:rsidRDefault="009A7F09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9322A6" w:rsidRDefault="009A7F09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9322A6" w:rsidRDefault="009A7F09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9322A6" w:rsidRDefault="009A7F09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146DCE" w:rsidP="003979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1665,0</w:t>
            </w: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146DCE" w:rsidP="003979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146DCE" w:rsidP="003979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926,3</w:t>
            </w: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146DCE" w:rsidP="003979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926,3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146DCE" w:rsidP="009322A6">
            <w:pPr>
              <w:spacing w:after="0" w:line="240" w:lineRule="auto"/>
              <w:ind w:left="-18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926,3</w:t>
            </w: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146DCE" w:rsidP="009322A6">
            <w:pPr>
              <w:spacing w:after="0" w:line="240" w:lineRule="auto"/>
              <w:ind w:left="-18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926,3</w:t>
            </w:r>
          </w:p>
        </w:tc>
      </w:tr>
      <w:tr w:rsidR="009A7F09" w:rsidRPr="0054427A" w:rsidTr="00146DCE">
        <w:trPr>
          <w:tblCellSpacing w:w="15" w:type="dxa"/>
        </w:trPr>
        <w:tc>
          <w:tcPr>
            <w:tcW w:w="10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C645B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5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Покупка контейнеров и бункеров под ТКО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Администраци</w:t>
            </w:r>
            <w:r w:rsidR="00CD1E77" w:rsidRPr="009322A6">
              <w:rPr>
                <w:rFonts w:ascii="Courier New" w:hAnsi="Courier New" w:cs="Courier New"/>
              </w:rPr>
              <w:t>я</w:t>
            </w:r>
            <w:r w:rsidRPr="009322A6">
              <w:rPr>
                <w:rFonts w:ascii="Courier New" w:hAnsi="Courier New" w:cs="Courier New"/>
              </w:rPr>
              <w:t xml:space="preserve"> муниципального образования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9322A6">
              <w:rPr>
                <w:rFonts w:ascii="Courier New" w:hAnsi="Courier New" w:cs="Courier New"/>
              </w:rPr>
              <w:t>Боханского</w:t>
            </w:r>
            <w:proofErr w:type="spellEnd"/>
            <w:r w:rsidRPr="009322A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Стоимость приобретения всего –</w:t>
            </w:r>
          </w:p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059C" w:rsidRPr="00F7059C" w:rsidRDefault="00146DCE" w:rsidP="00F705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674,5</w:t>
            </w: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Default="00F7059C" w:rsidP="00F7059C">
            <w:pPr>
              <w:rPr>
                <w:rFonts w:ascii="Courier New" w:hAnsi="Courier New" w:cs="Courier New"/>
              </w:rPr>
            </w:pPr>
          </w:p>
          <w:p w:rsidR="009A7F09" w:rsidRDefault="009A7F09" w:rsidP="00F7059C">
            <w:pPr>
              <w:rPr>
                <w:rFonts w:ascii="Courier New" w:hAnsi="Courier New" w:cs="Courier New"/>
              </w:rPr>
            </w:pPr>
          </w:p>
          <w:p w:rsidR="00284E76" w:rsidRPr="00F7059C" w:rsidRDefault="00284E76" w:rsidP="00F7059C">
            <w:pPr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146DCE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494,7</w:t>
            </w:r>
          </w:p>
          <w:p w:rsidR="009A7F09" w:rsidRPr="009322A6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9322A6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9322A6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9322A6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9322A6" w:rsidRDefault="009A7F09" w:rsidP="00BE6EEA">
            <w:pPr>
              <w:rPr>
                <w:rFonts w:ascii="Courier New" w:hAnsi="Courier New" w:cs="Courier New"/>
              </w:rPr>
            </w:pPr>
          </w:p>
          <w:p w:rsidR="00CD1E77" w:rsidRPr="009322A6" w:rsidRDefault="00CD1E77" w:rsidP="00BE6EEA">
            <w:pPr>
              <w:rPr>
                <w:rFonts w:ascii="Courier New" w:hAnsi="Courier New" w:cs="Courier New"/>
              </w:rPr>
            </w:pPr>
          </w:p>
          <w:p w:rsidR="00CD1E77" w:rsidRPr="009322A6" w:rsidRDefault="00CD1E77" w:rsidP="00BE6EEA">
            <w:pPr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146DCE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146DCE" w:rsidP="00397991">
            <w:pPr>
              <w:tabs>
                <w:tab w:val="left" w:pos="-182"/>
              </w:tabs>
              <w:spacing w:before="100" w:beforeAutospacing="1" w:after="100" w:afterAutospacing="1" w:line="240" w:lineRule="auto"/>
              <w:ind w:left="-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89,9</w:t>
            </w:r>
          </w:p>
        </w:tc>
      </w:tr>
      <w:tr w:rsidR="009A7F09" w:rsidRPr="0054427A" w:rsidTr="00146DCE">
        <w:trPr>
          <w:tblCellSpacing w:w="15" w:type="dxa"/>
        </w:trPr>
        <w:tc>
          <w:tcPr>
            <w:tcW w:w="10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146DCE" w:rsidP="00F7059C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674,5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146DCE" w:rsidP="0039799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494,7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146DCE" w:rsidP="0039799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89,9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146DCE" w:rsidP="00397991">
            <w:pPr>
              <w:spacing w:before="100" w:beforeAutospacing="1" w:after="100" w:afterAutospacing="1" w:line="240" w:lineRule="auto"/>
              <w:ind w:left="-4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89,9</w:t>
            </w:r>
          </w:p>
        </w:tc>
      </w:tr>
      <w:tr w:rsidR="009A7F09" w:rsidRPr="0054427A" w:rsidTr="00146DCE">
        <w:trPr>
          <w:tblCellSpacing w:w="15" w:type="dxa"/>
        </w:trPr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Всего по мероприятиям: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9A7F09" w:rsidRPr="0054427A" w:rsidTr="00146DCE">
        <w:trPr>
          <w:trHeight w:val="3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numPr>
                <w:ilvl w:val="0"/>
                <w:numId w:val="19"/>
              </w:numPr>
              <w:tabs>
                <w:tab w:val="clear" w:pos="720"/>
                <w:tab w:val="num" w:pos="281"/>
              </w:tabs>
              <w:spacing w:before="100" w:beforeAutospacing="1" w:after="100" w:afterAutospacing="1" w:line="30" w:lineRule="atLeast"/>
              <w:ind w:left="0" w:firstLine="139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МО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>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146DCE" w:rsidP="00E520CB">
            <w:pPr>
              <w:spacing w:before="100" w:beforeAutospacing="1" w:after="100" w:afterAutospacing="1" w:line="30" w:lineRule="atLeast"/>
              <w:ind w:left="-6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4225,4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892C21" w:rsidP="00BE6EEA">
            <w:pPr>
              <w:tabs>
                <w:tab w:val="left" w:pos="277"/>
              </w:tabs>
              <w:spacing w:before="100" w:beforeAutospacing="1" w:after="100" w:afterAutospacing="1" w:line="3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2193,0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146DCE" w:rsidP="00BE6EEA">
            <w:pPr>
              <w:spacing w:before="100" w:beforeAutospacing="1" w:after="100" w:afterAutospacing="1" w:line="3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1016,2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146DCE" w:rsidP="00E520CB">
            <w:pPr>
              <w:spacing w:before="100" w:beforeAutospacing="1" w:after="100" w:afterAutospacing="1" w:line="30" w:lineRule="atLeast"/>
              <w:ind w:left="-54" w:right="-88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1016,2</w:t>
            </w:r>
          </w:p>
        </w:tc>
      </w:tr>
    </w:tbl>
    <w:p w:rsidR="009A7F09" w:rsidRPr="009231AB" w:rsidRDefault="009A7F09" w:rsidP="004017F5">
      <w:pPr>
        <w:rPr>
          <w:rFonts w:ascii="Arial" w:hAnsi="Arial" w:cs="Arial"/>
          <w:sz w:val="24"/>
          <w:szCs w:val="24"/>
        </w:rPr>
      </w:pPr>
    </w:p>
    <w:p w:rsidR="009A7F09" w:rsidRDefault="009A7F09"/>
    <w:sectPr w:rsidR="009A7F09" w:rsidSect="00153942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CE1"/>
    <w:multiLevelType w:val="hybridMultilevel"/>
    <w:tmpl w:val="9E18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00A4B"/>
    <w:multiLevelType w:val="multilevel"/>
    <w:tmpl w:val="FB6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F28DF"/>
    <w:multiLevelType w:val="hybridMultilevel"/>
    <w:tmpl w:val="48FA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0B4C"/>
    <w:multiLevelType w:val="hybridMultilevel"/>
    <w:tmpl w:val="3A2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75C26"/>
    <w:multiLevelType w:val="hybridMultilevel"/>
    <w:tmpl w:val="F156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666C1"/>
    <w:multiLevelType w:val="hybridMultilevel"/>
    <w:tmpl w:val="5E206B9A"/>
    <w:lvl w:ilvl="0" w:tplc="006A2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83A92"/>
    <w:multiLevelType w:val="hybridMultilevel"/>
    <w:tmpl w:val="6312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376682"/>
    <w:multiLevelType w:val="hybridMultilevel"/>
    <w:tmpl w:val="D01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  <w:num w:numId="17">
    <w:abstractNumId w:val="15"/>
  </w:num>
  <w:num w:numId="18">
    <w:abstractNumId w:val="1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7F5"/>
    <w:rsid w:val="00026EFA"/>
    <w:rsid w:val="00030A71"/>
    <w:rsid w:val="00084571"/>
    <w:rsid w:val="000A0F16"/>
    <w:rsid w:val="00146DCE"/>
    <w:rsid w:val="00153942"/>
    <w:rsid w:val="00167D58"/>
    <w:rsid w:val="0019240C"/>
    <w:rsid w:val="001B1467"/>
    <w:rsid w:val="001E5D36"/>
    <w:rsid w:val="00217CD1"/>
    <w:rsid w:val="00282170"/>
    <w:rsid w:val="0028425C"/>
    <w:rsid w:val="00284E76"/>
    <w:rsid w:val="00302332"/>
    <w:rsid w:val="00397991"/>
    <w:rsid w:val="003F038A"/>
    <w:rsid w:val="004017F5"/>
    <w:rsid w:val="00440AC3"/>
    <w:rsid w:val="00513721"/>
    <w:rsid w:val="0054427A"/>
    <w:rsid w:val="005765B3"/>
    <w:rsid w:val="00585641"/>
    <w:rsid w:val="006F4B02"/>
    <w:rsid w:val="00701167"/>
    <w:rsid w:val="00761D8C"/>
    <w:rsid w:val="007D0BC9"/>
    <w:rsid w:val="007D24F8"/>
    <w:rsid w:val="00892C21"/>
    <w:rsid w:val="008F6A4B"/>
    <w:rsid w:val="00920C61"/>
    <w:rsid w:val="009231AB"/>
    <w:rsid w:val="009322A6"/>
    <w:rsid w:val="00943D30"/>
    <w:rsid w:val="0095106C"/>
    <w:rsid w:val="009A7F09"/>
    <w:rsid w:val="00A901FA"/>
    <w:rsid w:val="00AD28C5"/>
    <w:rsid w:val="00AF0547"/>
    <w:rsid w:val="00B35A8C"/>
    <w:rsid w:val="00B36068"/>
    <w:rsid w:val="00B94012"/>
    <w:rsid w:val="00BC645B"/>
    <w:rsid w:val="00BE6EEA"/>
    <w:rsid w:val="00C33EA1"/>
    <w:rsid w:val="00C4669D"/>
    <w:rsid w:val="00CD1E77"/>
    <w:rsid w:val="00D52DDF"/>
    <w:rsid w:val="00DF465A"/>
    <w:rsid w:val="00E403E2"/>
    <w:rsid w:val="00E520CB"/>
    <w:rsid w:val="00E717F0"/>
    <w:rsid w:val="00E75F72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3DD87"/>
  <w15:docId w15:val="{101D9233-67E1-4160-A0DA-970DC25B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7F5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4017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4017F5"/>
    <w:rPr>
      <w:b/>
      <w:bCs/>
    </w:rPr>
  </w:style>
  <w:style w:type="paragraph" w:styleId="a6">
    <w:name w:val="No Spacing"/>
    <w:uiPriority w:val="1"/>
    <w:qFormat/>
    <w:rsid w:val="00217C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IrinaYurjevna</cp:lastModifiedBy>
  <cp:revision>6</cp:revision>
  <dcterms:created xsi:type="dcterms:W3CDTF">2019-12-23T03:55:00Z</dcterms:created>
  <dcterms:modified xsi:type="dcterms:W3CDTF">2022-12-05T07:45:00Z</dcterms:modified>
</cp:coreProperties>
</file>