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41" w:rsidRDefault="001C2241" w:rsidP="001C2241">
      <w:pPr>
        <w:pStyle w:val="western"/>
        <w:spacing w:before="0" w:beforeAutospacing="0" w:after="0" w:afterAutospacing="0" w:line="280" w:lineRule="atLeast"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ГУ МЧС России по Иркутской области</w:t>
      </w:r>
    </w:p>
    <w:p w:rsidR="001C2241" w:rsidRDefault="001C2241" w:rsidP="001C2241">
      <w:pPr>
        <w:pStyle w:val="western"/>
        <w:spacing w:before="0" w:beforeAutospacing="0" w:after="0" w:afterAutospacing="0" w:line="272" w:lineRule="atLeast"/>
        <w:jc w:val="center"/>
        <w:textAlignment w:val="baseline"/>
        <w:rPr>
          <w:color w:val="000000"/>
          <w:sz w:val="28"/>
          <w:szCs w:val="28"/>
        </w:rPr>
      </w:pPr>
      <w:r w:rsidRPr="007A460D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по состоянию на 08.00 (</w:t>
      </w:r>
      <w:proofErr w:type="spellStart"/>
      <w:r w:rsidRPr="007A460D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ирк</w:t>
      </w:r>
      <w:proofErr w:type="spellEnd"/>
      <w:r w:rsidRPr="007A460D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) </w:t>
      </w:r>
      <w:r w:rsidRPr="001C2241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30</w:t>
      </w:r>
      <w:r w:rsidRPr="007A460D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Pr="001C2241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12</w:t>
      </w:r>
      <w:r w:rsidRPr="007A460D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.202</w:t>
      </w:r>
      <w:r w:rsidRPr="001C2241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Pr="007A460D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 г.</w:t>
      </w:r>
    </w:p>
    <w:p w:rsidR="00E74371" w:rsidRPr="00E74371" w:rsidRDefault="00E74371" w:rsidP="00D1596D">
      <w:pPr>
        <w:pStyle w:val="western"/>
        <w:spacing w:before="0" w:beforeAutospacing="0" w:after="284" w:afterAutospacing="0" w:line="272" w:lineRule="atLeast"/>
        <w:jc w:val="both"/>
        <w:textAlignment w:val="baseline"/>
        <w:rPr>
          <w:color w:val="000000"/>
          <w:sz w:val="28"/>
          <w:szCs w:val="28"/>
        </w:rPr>
      </w:pPr>
      <w:r w:rsidRPr="00E74371">
        <w:rPr>
          <w:color w:val="000000"/>
          <w:sz w:val="28"/>
          <w:szCs w:val="28"/>
        </w:rPr>
        <w:t>В течение суток в центре управления в кризисных ситуациях ГУ МЧС России по Иркутской области организована работа по обеспечению функционирования органов управления, управлению силами и средствами в рамках системы антикризисного управления на всех уровнях единой государственной системы предупреждения и ликвидации чрезвычайных ситуаций.</w:t>
      </w:r>
    </w:p>
    <w:p w:rsidR="00E74371" w:rsidRPr="00E74371" w:rsidRDefault="00E74371" w:rsidP="00D1596D">
      <w:pPr>
        <w:pStyle w:val="western"/>
        <w:spacing w:before="0" w:beforeAutospacing="0" w:after="0" w:afterAutospacing="0" w:line="272" w:lineRule="atLeast"/>
        <w:jc w:val="both"/>
        <w:textAlignment w:val="baseline"/>
        <w:rPr>
          <w:color w:val="000000"/>
          <w:sz w:val="28"/>
          <w:szCs w:val="28"/>
        </w:rPr>
      </w:pPr>
      <w:r w:rsidRPr="00E74371">
        <w:rPr>
          <w:b/>
          <w:bCs/>
          <w:color w:val="000000"/>
          <w:sz w:val="28"/>
          <w:szCs w:val="28"/>
          <w:bdr w:val="none" w:sz="0" w:space="0" w:color="auto" w:frame="1"/>
        </w:rPr>
        <w:t>I. Реагирование:</w:t>
      </w:r>
    </w:p>
    <w:p w:rsidR="00E74371" w:rsidRPr="00E74371" w:rsidRDefault="00E74371" w:rsidP="00D1596D">
      <w:pPr>
        <w:pStyle w:val="western"/>
        <w:spacing w:before="0" w:beforeAutospacing="0" w:after="0" w:afterAutospacing="0" w:line="272" w:lineRule="atLeast"/>
        <w:jc w:val="both"/>
        <w:textAlignment w:val="baseline"/>
        <w:rPr>
          <w:color w:val="000000"/>
          <w:sz w:val="28"/>
          <w:szCs w:val="28"/>
        </w:rPr>
      </w:pPr>
      <w:r w:rsidRPr="00E74371">
        <w:rPr>
          <w:color w:val="000000"/>
          <w:sz w:val="28"/>
          <w:szCs w:val="28"/>
          <w:bdr w:val="none" w:sz="0" w:space="0" w:color="auto" w:frame="1"/>
        </w:rPr>
        <w:t>• По тушению </w:t>
      </w:r>
      <w:r w:rsidRPr="00E74371">
        <w:rPr>
          <w:b/>
          <w:bCs/>
          <w:color w:val="000000"/>
          <w:sz w:val="28"/>
          <w:szCs w:val="28"/>
          <w:bdr w:val="none" w:sz="0" w:space="0" w:color="auto" w:frame="1"/>
        </w:rPr>
        <w:t>12 </w:t>
      </w:r>
      <w:r w:rsidRPr="00E74371">
        <w:rPr>
          <w:color w:val="000000"/>
          <w:sz w:val="28"/>
          <w:szCs w:val="28"/>
          <w:bdr w:val="none" w:sz="0" w:space="0" w:color="auto" w:frame="1"/>
        </w:rPr>
        <w:t>техногенных пожаров.</w:t>
      </w:r>
    </w:p>
    <w:p w:rsidR="00E74371" w:rsidRPr="00E74371" w:rsidRDefault="00E74371" w:rsidP="00D1596D">
      <w:pPr>
        <w:pStyle w:val="western"/>
        <w:spacing w:before="0" w:beforeAutospacing="0" w:after="0" w:afterAutospacing="0" w:line="272" w:lineRule="atLeast"/>
        <w:jc w:val="both"/>
        <w:textAlignment w:val="baseline"/>
        <w:rPr>
          <w:color w:val="000000"/>
          <w:sz w:val="28"/>
          <w:szCs w:val="28"/>
        </w:rPr>
      </w:pPr>
      <w:r w:rsidRPr="00E74371">
        <w:rPr>
          <w:color w:val="000000"/>
          <w:sz w:val="28"/>
          <w:szCs w:val="28"/>
          <w:bdr w:val="none" w:sz="0" w:space="0" w:color="auto" w:frame="1"/>
        </w:rPr>
        <w:t>• На </w:t>
      </w:r>
      <w:r w:rsidRPr="00E74371">
        <w:rPr>
          <w:b/>
          <w:bCs/>
          <w:color w:val="000000"/>
          <w:sz w:val="28"/>
          <w:szCs w:val="28"/>
          <w:bdr w:val="none" w:sz="0" w:space="0" w:color="auto" w:frame="1"/>
        </w:rPr>
        <w:t>10 </w:t>
      </w:r>
      <w:r w:rsidRPr="00E74371">
        <w:rPr>
          <w:color w:val="000000"/>
          <w:sz w:val="28"/>
          <w:szCs w:val="28"/>
          <w:bdr w:val="none" w:sz="0" w:space="0" w:color="auto" w:frame="1"/>
        </w:rPr>
        <w:t>дорожно-транспортных происшествий.</w:t>
      </w:r>
    </w:p>
    <w:p w:rsidR="00E74371" w:rsidRPr="00E74371" w:rsidRDefault="00E74371" w:rsidP="00D1596D">
      <w:pPr>
        <w:pStyle w:val="western"/>
        <w:spacing w:before="0" w:beforeAutospacing="0" w:after="0" w:afterAutospacing="0" w:line="272" w:lineRule="atLeast"/>
        <w:jc w:val="both"/>
        <w:textAlignment w:val="baseline"/>
        <w:rPr>
          <w:color w:val="000000"/>
          <w:sz w:val="28"/>
          <w:szCs w:val="28"/>
        </w:rPr>
      </w:pPr>
      <w:r w:rsidRPr="00E74371">
        <w:rPr>
          <w:color w:val="000000"/>
          <w:sz w:val="28"/>
          <w:szCs w:val="28"/>
          <w:bdr w:val="none" w:sz="0" w:space="0" w:color="auto" w:frame="1"/>
        </w:rPr>
        <w:t>Всего привлекались </w:t>
      </w:r>
      <w:r w:rsidRPr="00E74371">
        <w:rPr>
          <w:b/>
          <w:bCs/>
          <w:color w:val="000000"/>
          <w:sz w:val="28"/>
          <w:szCs w:val="28"/>
          <w:bdr w:val="none" w:sz="0" w:space="0" w:color="auto" w:frame="1"/>
        </w:rPr>
        <w:t>145 </w:t>
      </w:r>
      <w:r w:rsidRPr="00E74371">
        <w:rPr>
          <w:color w:val="000000"/>
          <w:sz w:val="28"/>
          <w:szCs w:val="28"/>
          <w:bdr w:val="none" w:sz="0" w:space="0" w:color="auto" w:frame="1"/>
        </w:rPr>
        <w:t>человек личного состава и </w:t>
      </w:r>
      <w:r w:rsidRPr="00E74371">
        <w:rPr>
          <w:b/>
          <w:bCs/>
          <w:color w:val="000000"/>
          <w:sz w:val="28"/>
          <w:szCs w:val="28"/>
          <w:bdr w:val="none" w:sz="0" w:space="0" w:color="auto" w:frame="1"/>
        </w:rPr>
        <w:t>39 </w:t>
      </w:r>
      <w:r w:rsidRPr="00E74371">
        <w:rPr>
          <w:color w:val="000000"/>
          <w:sz w:val="28"/>
          <w:szCs w:val="28"/>
          <w:bdr w:val="none" w:sz="0" w:space="0" w:color="auto" w:frame="1"/>
        </w:rPr>
        <w:t>единиц техники.</w:t>
      </w:r>
    </w:p>
    <w:p w:rsidR="00E74371" w:rsidRPr="00E74371" w:rsidRDefault="00E74371" w:rsidP="00D1596D">
      <w:pPr>
        <w:pStyle w:val="western"/>
        <w:spacing w:before="0" w:beforeAutospacing="0" w:after="0" w:afterAutospacing="0" w:line="272" w:lineRule="atLeast"/>
        <w:jc w:val="both"/>
        <w:textAlignment w:val="baseline"/>
        <w:rPr>
          <w:color w:val="000000"/>
          <w:sz w:val="28"/>
          <w:szCs w:val="28"/>
        </w:rPr>
      </w:pPr>
      <w:r w:rsidRPr="00E74371">
        <w:rPr>
          <w:b/>
          <w:bCs/>
          <w:color w:val="000000"/>
          <w:sz w:val="28"/>
          <w:szCs w:val="28"/>
          <w:bdr w:val="none" w:sz="0" w:space="0" w:color="auto" w:frame="1"/>
        </w:rPr>
        <w:t>II. Мероприятия по стабилизации обстановки с техногенными пожарами:</w:t>
      </w:r>
    </w:p>
    <w:p w:rsidR="00E74371" w:rsidRPr="00E74371" w:rsidRDefault="00E74371" w:rsidP="00D1596D">
      <w:pPr>
        <w:pStyle w:val="western"/>
        <w:spacing w:before="0" w:beforeAutospacing="0" w:after="0" w:afterAutospacing="0" w:line="272" w:lineRule="atLeast"/>
        <w:jc w:val="both"/>
        <w:textAlignment w:val="baseline"/>
        <w:rPr>
          <w:color w:val="000000"/>
          <w:sz w:val="28"/>
          <w:szCs w:val="28"/>
        </w:rPr>
      </w:pPr>
      <w:r w:rsidRPr="00E74371">
        <w:rPr>
          <w:color w:val="000000"/>
          <w:sz w:val="28"/>
          <w:szCs w:val="28"/>
          <w:bdr w:val="none" w:sz="0" w:space="0" w:color="auto" w:frame="1"/>
        </w:rPr>
        <w:t>• </w:t>
      </w:r>
      <w:r w:rsidRPr="00E74371">
        <w:rPr>
          <w:b/>
          <w:bCs/>
          <w:color w:val="000000"/>
          <w:sz w:val="28"/>
          <w:szCs w:val="28"/>
          <w:bdr w:val="none" w:sz="0" w:space="0" w:color="auto" w:frame="1"/>
        </w:rPr>
        <w:t>29 декабря </w:t>
      </w:r>
      <w:r w:rsidRPr="00E74371">
        <w:rPr>
          <w:color w:val="000000"/>
          <w:sz w:val="28"/>
          <w:szCs w:val="28"/>
          <w:bdr w:val="none" w:sz="0" w:space="0" w:color="auto" w:frame="1"/>
        </w:rPr>
        <w:t>к профилактической работе привлекалось 1652 человека (сотрудников ГПН – 75, ФПС – 236, МВД – 103, представителей органов местного самоуправления – 363, работников органов соцзащиты – 98, работников организаций, осуществляющих управление многоквартирными жилыми домами – 100, волонтеров – 171, ОГБУ – 43, ВДПО – 16, ДПД – 143, старост населенных пунктов (улиц) – 183).</w:t>
      </w:r>
    </w:p>
    <w:p w:rsidR="00E74371" w:rsidRPr="00E74371" w:rsidRDefault="00E74371" w:rsidP="00D1596D">
      <w:pPr>
        <w:pStyle w:val="western"/>
        <w:spacing w:before="0" w:beforeAutospacing="0" w:after="0" w:afterAutospacing="0" w:line="272" w:lineRule="atLeast"/>
        <w:jc w:val="both"/>
        <w:textAlignment w:val="baseline"/>
        <w:rPr>
          <w:color w:val="000000"/>
          <w:sz w:val="28"/>
          <w:szCs w:val="28"/>
        </w:rPr>
      </w:pPr>
      <w:r w:rsidRPr="00E74371">
        <w:rPr>
          <w:color w:val="000000"/>
          <w:sz w:val="28"/>
          <w:szCs w:val="28"/>
          <w:bdr w:val="none" w:sz="0" w:space="0" w:color="auto" w:frame="1"/>
        </w:rPr>
        <w:t>• Проведено 4113 подворовых обходов. Мерам пожарной безопасности в жилом секторе проинструктировано 5868 человек, распространено 6658 памяток на противопожарную тематику.</w:t>
      </w:r>
    </w:p>
    <w:p w:rsidR="00E74371" w:rsidRPr="00E74371" w:rsidRDefault="00E74371" w:rsidP="00D1596D">
      <w:pPr>
        <w:pStyle w:val="western"/>
        <w:spacing w:before="0" w:beforeAutospacing="0" w:after="0" w:afterAutospacing="0" w:line="272" w:lineRule="atLeast"/>
        <w:jc w:val="both"/>
        <w:textAlignment w:val="baseline"/>
        <w:rPr>
          <w:color w:val="000000"/>
          <w:sz w:val="28"/>
          <w:szCs w:val="28"/>
        </w:rPr>
      </w:pPr>
      <w:r w:rsidRPr="00E74371">
        <w:rPr>
          <w:b/>
          <w:bCs/>
          <w:color w:val="000000"/>
          <w:sz w:val="28"/>
          <w:szCs w:val="28"/>
          <w:bdr w:val="none" w:sz="0" w:space="0" w:color="auto" w:frame="1"/>
        </w:rPr>
        <w:t>III. Предупреждения об опасных и неблагоприятных гидрометеорологических явлениях: </w:t>
      </w:r>
      <w:r w:rsidRPr="00E74371">
        <w:rPr>
          <w:color w:val="000000"/>
          <w:sz w:val="28"/>
          <w:szCs w:val="28"/>
        </w:rPr>
        <w:t>не прогнозируются.</w:t>
      </w:r>
    </w:p>
    <w:p w:rsidR="007E3B2A" w:rsidRPr="00E74371" w:rsidRDefault="00E74371" w:rsidP="00D1596D">
      <w:pPr>
        <w:pStyle w:val="western"/>
        <w:spacing w:before="0" w:beforeAutospacing="0" w:after="0" w:afterAutospacing="0" w:line="272" w:lineRule="atLeast"/>
        <w:jc w:val="both"/>
        <w:textAlignment w:val="baseline"/>
        <w:rPr>
          <w:sz w:val="28"/>
          <w:szCs w:val="28"/>
        </w:rPr>
      </w:pPr>
      <w:bookmarkStart w:id="1" w:name="_GoBack1"/>
      <w:bookmarkEnd w:id="1"/>
      <w:r w:rsidRPr="00E74371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Информационные материалы подготовлены ЦУКС ГУ МЧС России по Иркутской области</w:t>
      </w:r>
    </w:p>
    <w:sectPr w:rsidR="007E3B2A" w:rsidRPr="00E74371" w:rsidSect="007A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4371"/>
    <w:rsid w:val="001C2241"/>
    <w:rsid w:val="007A4D39"/>
    <w:rsid w:val="007E3B2A"/>
    <w:rsid w:val="00D1596D"/>
    <w:rsid w:val="00E7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F041"/>
  <w15:docId w15:val="{984D1B8B-B3B4-4FA5-9A15-31C905CD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7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ГПН</dc:creator>
  <cp:keywords/>
  <dc:description/>
  <cp:lastModifiedBy>IrinaYurjevna</cp:lastModifiedBy>
  <cp:revision>4</cp:revision>
  <dcterms:created xsi:type="dcterms:W3CDTF">2023-12-30T01:29:00Z</dcterms:created>
  <dcterms:modified xsi:type="dcterms:W3CDTF">2024-01-03T03:28:00Z</dcterms:modified>
</cp:coreProperties>
</file>