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DB" w:rsidRPr="00EF1B39" w:rsidRDefault="00F735DB" w:rsidP="00F735D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06.02.</w:t>
      </w:r>
      <w:r w:rsidRPr="00EF1B39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23 г.№ 1</w:t>
      </w:r>
      <w:r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F735DB" w:rsidRPr="00EF1B39" w:rsidRDefault="00F735DB" w:rsidP="00F735D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F735DB" w:rsidRPr="00EF1B39" w:rsidRDefault="00F735DB" w:rsidP="00F735D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F735DB" w:rsidRPr="00EF1B39" w:rsidRDefault="00F735DB" w:rsidP="00F735D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F735DB" w:rsidRPr="00EF1B39" w:rsidRDefault="00F735DB" w:rsidP="00F735D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F735DB" w:rsidRPr="00EF1B39" w:rsidRDefault="00F735DB" w:rsidP="00F735D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F735DB" w:rsidRPr="00EF1B39" w:rsidRDefault="00F735DB" w:rsidP="00F735D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F735DB" w:rsidRPr="00F735DB" w:rsidRDefault="00F735DB" w:rsidP="00F735DB">
      <w:pPr>
        <w:spacing w:after="0" w:line="240" w:lineRule="auto"/>
        <w:jc w:val="both"/>
        <w:rPr>
          <w:rFonts w:ascii="Arial" w:eastAsia="Times New Roman" w:hAnsi="Arial" w:cs="Arial"/>
          <w:b/>
          <w:color w:val="242424"/>
          <w:sz w:val="32"/>
          <w:szCs w:val="32"/>
          <w:lang w:eastAsia="ru-RU"/>
        </w:rPr>
      </w:pPr>
    </w:p>
    <w:p w:rsidR="00F735DB" w:rsidRDefault="00F735DB" w:rsidP="00F735DB">
      <w:pPr>
        <w:spacing w:after="0" w:line="240" w:lineRule="auto"/>
        <w:jc w:val="center"/>
        <w:rPr>
          <w:rFonts w:ascii="Arial" w:eastAsia="Times New Roman" w:hAnsi="Arial" w:cs="Arial"/>
          <w:b/>
          <w:color w:val="242424"/>
          <w:sz w:val="32"/>
          <w:szCs w:val="32"/>
          <w:lang w:eastAsia="ru-RU"/>
        </w:rPr>
      </w:pPr>
      <w:bookmarkStart w:id="0" w:name="_GoBack"/>
      <w:r w:rsidRPr="00F735DB">
        <w:rPr>
          <w:rFonts w:ascii="Arial" w:eastAsia="Times New Roman" w:hAnsi="Arial" w:cs="Arial"/>
          <w:b/>
          <w:color w:val="242424"/>
          <w:sz w:val="32"/>
          <w:szCs w:val="32"/>
          <w:lang w:eastAsia="ru-RU"/>
        </w:rPr>
        <w:t>ОБ УТВЕРЖДЕНИИ ПОЛОЖЕНИЯ О ЖИЛИЩНОЙ КОМИССИИ</w:t>
      </w:r>
      <w:r>
        <w:rPr>
          <w:rFonts w:ascii="Arial" w:eastAsia="Times New Roman" w:hAnsi="Arial" w:cs="Arial"/>
          <w:b/>
          <w:color w:val="242424"/>
          <w:sz w:val="32"/>
          <w:szCs w:val="32"/>
          <w:lang w:eastAsia="ru-RU"/>
        </w:rPr>
        <w:t xml:space="preserve"> </w:t>
      </w:r>
      <w:r w:rsidRPr="00F735DB">
        <w:rPr>
          <w:rFonts w:ascii="Arial" w:eastAsia="Times New Roman" w:hAnsi="Arial" w:cs="Arial"/>
          <w:b/>
          <w:color w:val="242424"/>
          <w:sz w:val="32"/>
          <w:szCs w:val="32"/>
          <w:lang w:eastAsia="ru-RU"/>
        </w:rPr>
        <w:t xml:space="preserve">АДМИНИСТРАЦИИ </w:t>
      </w:r>
      <w:r>
        <w:rPr>
          <w:rFonts w:ascii="Arial" w:eastAsia="Times New Roman" w:hAnsi="Arial" w:cs="Arial"/>
          <w:b/>
          <w:color w:val="242424"/>
          <w:sz w:val="32"/>
          <w:szCs w:val="32"/>
          <w:lang w:eastAsia="ru-RU"/>
        </w:rPr>
        <w:t>МУНИЦИПАЛЬНОГО ОБРАЗОВАНИЯ «БУРЕТЬ»</w:t>
      </w:r>
    </w:p>
    <w:bookmarkEnd w:id="0"/>
    <w:p w:rsidR="00F735DB" w:rsidRPr="00F735DB" w:rsidRDefault="00F735DB" w:rsidP="00F735DB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F735DB" w:rsidRDefault="00F735DB" w:rsidP="00F735D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Руководствуясь Жилищным кодексом Российской Федерации от 29.12.2004 № 188-ФЗ,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муниципального образования «Буреть», администрация муниципального образования «Буреть»</w:t>
      </w:r>
    </w:p>
    <w:p w:rsidR="00F735DB" w:rsidRPr="00F735DB" w:rsidRDefault="00F735DB" w:rsidP="00F735D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F735DB" w:rsidRPr="00F735DB" w:rsidRDefault="00F735DB" w:rsidP="00F735DB">
      <w:pPr>
        <w:spacing w:after="0" w:line="240" w:lineRule="auto"/>
        <w:jc w:val="center"/>
        <w:rPr>
          <w:rFonts w:ascii="Arial" w:eastAsia="Times New Roman" w:hAnsi="Arial" w:cs="Arial"/>
          <w:b/>
          <w:color w:val="242424"/>
          <w:sz w:val="30"/>
          <w:szCs w:val="30"/>
          <w:lang w:eastAsia="ru-RU"/>
        </w:rPr>
      </w:pPr>
      <w:r w:rsidRPr="00F735DB">
        <w:rPr>
          <w:rFonts w:ascii="Arial" w:eastAsia="Times New Roman" w:hAnsi="Arial" w:cs="Arial"/>
          <w:b/>
          <w:color w:val="242424"/>
          <w:sz w:val="30"/>
          <w:szCs w:val="30"/>
          <w:lang w:eastAsia="ru-RU"/>
        </w:rPr>
        <w:t>ПОСТАНОВЛЯЕТ:</w:t>
      </w:r>
    </w:p>
    <w:p w:rsidR="00F735DB" w:rsidRPr="00F735DB" w:rsidRDefault="00F735DB" w:rsidP="00F735DB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F735DB" w:rsidRPr="00F735DB" w:rsidRDefault="00F735DB" w:rsidP="00F735D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1. Утвердить Положение о жилищной комиссии администрации </w:t>
      </w:r>
      <w:r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муниципального образования «Буреть»</w:t>
      </w: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(приложение № 1).</w:t>
      </w:r>
    </w:p>
    <w:p w:rsidR="00F735DB" w:rsidRDefault="00F735DB" w:rsidP="00F735D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3. Постановление вступает в силу с момента подписания и подлежит размещению на официальном сайте администрации </w:t>
      </w:r>
      <w:r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и муниципальном «Вестнике МО «Буреть»</w:t>
      </w:r>
    </w:p>
    <w:p w:rsidR="00F735DB" w:rsidRPr="00F735DB" w:rsidRDefault="00F735DB" w:rsidP="00F735D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F735DB" w:rsidRDefault="00F735DB" w:rsidP="00F735D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F735DB" w:rsidRDefault="00F735DB" w:rsidP="00F735D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F735DB" w:rsidRDefault="00F735DB" w:rsidP="00F735DB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F735DB" w:rsidRPr="003537DA" w:rsidRDefault="00F735DB" w:rsidP="00F735DB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Ткач</w:t>
      </w:r>
      <w:proofErr w:type="spellEnd"/>
    </w:p>
    <w:p w:rsidR="00F735DB" w:rsidRDefault="00F735DB" w:rsidP="00F735DB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F735DB" w:rsidRDefault="00F735DB" w:rsidP="00F735DB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F735DB" w:rsidRPr="00F735DB" w:rsidRDefault="00F735DB" w:rsidP="00F735DB">
      <w:pPr>
        <w:spacing w:after="0" w:line="240" w:lineRule="auto"/>
        <w:jc w:val="right"/>
        <w:rPr>
          <w:rFonts w:ascii="Courier New" w:eastAsia="Times New Roman" w:hAnsi="Courier New" w:cs="Courier New"/>
          <w:color w:val="242424"/>
          <w:lang w:eastAsia="ru-RU"/>
        </w:rPr>
      </w:pPr>
      <w:r w:rsidRPr="00F735DB">
        <w:rPr>
          <w:rFonts w:ascii="Courier New" w:eastAsia="Times New Roman" w:hAnsi="Courier New" w:cs="Courier New"/>
          <w:color w:val="242424"/>
          <w:lang w:eastAsia="ru-RU"/>
        </w:rPr>
        <w:t>УТВЕРЖДЕНО</w:t>
      </w:r>
    </w:p>
    <w:p w:rsidR="00F735DB" w:rsidRPr="00F735DB" w:rsidRDefault="00F735DB" w:rsidP="00F735DB">
      <w:pPr>
        <w:spacing w:after="0" w:line="240" w:lineRule="auto"/>
        <w:jc w:val="right"/>
        <w:rPr>
          <w:rFonts w:ascii="Courier New" w:eastAsia="Times New Roman" w:hAnsi="Courier New" w:cs="Courier New"/>
          <w:color w:val="242424"/>
          <w:lang w:eastAsia="ru-RU"/>
        </w:rPr>
      </w:pPr>
      <w:r w:rsidRPr="00F735DB">
        <w:rPr>
          <w:rFonts w:ascii="Courier New" w:eastAsia="Times New Roman" w:hAnsi="Courier New" w:cs="Courier New"/>
          <w:color w:val="242424"/>
          <w:lang w:eastAsia="ru-RU"/>
        </w:rPr>
        <w:t>постановлением</w:t>
      </w:r>
    </w:p>
    <w:p w:rsidR="00F735DB" w:rsidRPr="008B05E1" w:rsidRDefault="00F735DB" w:rsidP="008B05E1">
      <w:pPr>
        <w:spacing w:after="0" w:line="240" w:lineRule="auto"/>
        <w:jc w:val="right"/>
        <w:rPr>
          <w:rFonts w:ascii="Courier New" w:eastAsia="Times New Roman" w:hAnsi="Courier New" w:cs="Courier New"/>
          <w:color w:val="242424"/>
          <w:lang w:eastAsia="ru-RU"/>
        </w:rPr>
      </w:pPr>
      <w:r w:rsidRPr="00F735DB">
        <w:rPr>
          <w:rFonts w:ascii="Courier New" w:eastAsia="Times New Roman" w:hAnsi="Courier New" w:cs="Courier New"/>
          <w:color w:val="242424"/>
          <w:lang w:eastAsia="ru-RU"/>
        </w:rPr>
        <w:t xml:space="preserve">администрации </w:t>
      </w:r>
      <w:r w:rsidR="008B05E1" w:rsidRPr="008B05E1">
        <w:rPr>
          <w:rFonts w:ascii="Courier New" w:eastAsia="Times New Roman" w:hAnsi="Courier New" w:cs="Courier New"/>
          <w:color w:val="242424"/>
          <w:lang w:eastAsia="ru-RU"/>
        </w:rPr>
        <w:t>муниципального</w:t>
      </w:r>
    </w:p>
    <w:p w:rsidR="008B05E1" w:rsidRPr="00F735DB" w:rsidRDefault="008B05E1" w:rsidP="008B05E1">
      <w:pPr>
        <w:spacing w:after="0" w:line="240" w:lineRule="auto"/>
        <w:jc w:val="right"/>
        <w:rPr>
          <w:rFonts w:ascii="Courier New" w:eastAsia="Times New Roman" w:hAnsi="Courier New" w:cs="Courier New"/>
          <w:color w:val="242424"/>
          <w:lang w:eastAsia="ru-RU"/>
        </w:rPr>
      </w:pPr>
      <w:r w:rsidRPr="008B05E1">
        <w:rPr>
          <w:rFonts w:ascii="Courier New" w:eastAsia="Times New Roman" w:hAnsi="Courier New" w:cs="Courier New"/>
          <w:color w:val="242424"/>
          <w:lang w:eastAsia="ru-RU"/>
        </w:rPr>
        <w:t>образования «Буреть»</w:t>
      </w:r>
    </w:p>
    <w:p w:rsidR="00F735DB" w:rsidRPr="00F735DB" w:rsidRDefault="00F735DB" w:rsidP="00F735DB">
      <w:pPr>
        <w:spacing w:after="0" w:line="240" w:lineRule="auto"/>
        <w:jc w:val="right"/>
        <w:rPr>
          <w:rFonts w:ascii="Courier New" w:eastAsia="Times New Roman" w:hAnsi="Courier New" w:cs="Courier New"/>
          <w:color w:val="242424"/>
          <w:lang w:eastAsia="ru-RU"/>
        </w:rPr>
      </w:pPr>
      <w:r w:rsidRPr="00F735DB">
        <w:rPr>
          <w:rFonts w:ascii="Courier New" w:eastAsia="Times New Roman" w:hAnsi="Courier New" w:cs="Courier New"/>
          <w:color w:val="242424"/>
          <w:lang w:eastAsia="ru-RU"/>
        </w:rPr>
        <w:t xml:space="preserve">от </w:t>
      </w:r>
      <w:r w:rsidR="008B05E1" w:rsidRPr="008B05E1">
        <w:rPr>
          <w:rFonts w:ascii="Courier New" w:eastAsia="Times New Roman" w:hAnsi="Courier New" w:cs="Courier New"/>
          <w:color w:val="242424"/>
          <w:lang w:eastAsia="ru-RU"/>
        </w:rPr>
        <w:t>06</w:t>
      </w:r>
      <w:r w:rsidRPr="00F735DB">
        <w:rPr>
          <w:rFonts w:ascii="Courier New" w:eastAsia="Times New Roman" w:hAnsi="Courier New" w:cs="Courier New"/>
          <w:color w:val="242424"/>
          <w:lang w:eastAsia="ru-RU"/>
        </w:rPr>
        <w:t>.</w:t>
      </w:r>
      <w:r w:rsidR="008B05E1" w:rsidRPr="008B05E1">
        <w:rPr>
          <w:rFonts w:ascii="Courier New" w:eastAsia="Times New Roman" w:hAnsi="Courier New" w:cs="Courier New"/>
          <w:color w:val="242424"/>
          <w:lang w:eastAsia="ru-RU"/>
        </w:rPr>
        <w:t>02</w:t>
      </w:r>
      <w:r w:rsidRPr="00F735DB">
        <w:rPr>
          <w:rFonts w:ascii="Courier New" w:eastAsia="Times New Roman" w:hAnsi="Courier New" w:cs="Courier New"/>
          <w:color w:val="242424"/>
          <w:lang w:eastAsia="ru-RU"/>
        </w:rPr>
        <w:t>.20</w:t>
      </w:r>
      <w:r w:rsidR="008B05E1" w:rsidRPr="008B05E1">
        <w:rPr>
          <w:rFonts w:ascii="Courier New" w:eastAsia="Times New Roman" w:hAnsi="Courier New" w:cs="Courier New"/>
          <w:color w:val="242424"/>
          <w:lang w:eastAsia="ru-RU"/>
        </w:rPr>
        <w:t>23</w:t>
      </w:r>
      <w:r w:rsidRPr="00F735DB">
        <w:rPr>
          <w:rFonts w:ascii="Courier New" w:eastAsia="Times New Roman" w:hAnsi="Courier New" w:cs="Courier New"/>
          <w:color w:val="242424"/>
          <w:lang w:eastAsia="ru-RU"/>
        </w:rPr>
        <w:t xml:space="preserve">г. № </w:t>
      </w:r>
      <w:r w:rsidR="008B05E1" w:rsidRPr="008B05E1">
        <w:rPr>
          <w:rFonts w:ascii="Courier New" w:eastAsia="Times New Roman" w:hAnsi="Courier New" w:cs="Courier New"/>
          <w:color w:val="242424"/>
          <w:lang w:eastAsia="ru-RU"/>
        </w:rPr>
        <w:t>16</w:t>
      </w:r>
    </w:p>
    <w:p w:rsidR="008B05E1" w:rsidRPr="00037FB0" w:rsidRDefault="008B05E1" w:rsidP="00F735DB">
      <w:pPr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4"/>
          <w:szCs w:val="24"/>
          <w:lang w:eastAsia="ru-RU"/>
        </w:rPr>
      </w:pPr>
    </w:p>
    <w:p w:rsidR="008B05E1" w:rsidRPr="008B05E1" w:rsidRDefault="008B05E1" w:rsidP="00F735DB">
      <w:pPr>
        <w:spacing w:after="0" w:line="240" w:lineRule="auto"/>
        <w:jc w:val="both"/>
        <w:rPr>
          <w:rFonts w:ascii="Arial" w:eastAsia="Times New Roman" w:hAnsi="Arial" w:cs="Arial"/>
          <w:bCs/>
          <w:color w:val="242424"/>
          <w:sz w:val="24"/>
          <w:szCs w:val="24"/>
          <w:lang w:eastAsia="ru-RU"/>
        </w:rPr>
      </w:pPr>
    </w:p>
    <w:p w:rsidR="00F735DB" w:rsidRPr="00F735DB" w:rsidRDefault="008B05E1" w:rsidP="008B05E1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8B05E1">
        <w:rPr>
          <w:rFonts w:ascii="Arial" w:eastAsia="Times New Roman" w:hAnsi="Arial" w:cs="Arial"/>
          <w:b/>
          <w:bCs/>
          <w:color w:val="242424"/>
          <w:sz w:val="30"/>
          <w:szCs w:val="30"/>
          <w:lang w:eastAsia="ru-RU"/>
        </w:rPr>
        <w:t>ПОЛОЖЕНИЕ</w:t>
      </w:r>
    </w:p>
    <w:p w:rsidR="00F735DB" w:rsidRPr="00F735DB" w:rsidRDefault="008B05E1" w:rsidP="008B05E1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8B05E1">
        <w:rPr>
          <w:rFonts w:ascii="Arial" w:eastAsia="Times New Roman" w:hAnsi="Arial" w:cs="Arial"/>
          <w:b/>
          <w:bCs/>
          <w:color w:val="242424"/>
          <w:sz w:val="30"/>
          <w:szCs w:val="30"/>
          <w:lang w:eastAsia="ru-RU"/>
        </w:rPr>
        <w:t>О ЖИЛИЩНОЙ КОМИССИИ АДМИНИСТРАЦИИ МУНИЦИПАЛЬНОГО ОБРАЗОВАНИЯ «БУРЕТЬ»</w:t>
      </w:r>
    </w:p>
    <w:p w:rsidR="008B05E1" w:rsidRDefault="008B05E1" w:rsidP="00F735DB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8B05E1" w:rsidRDefault="008B05E1" w:rsidP="00F735DB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1. Общие положения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1.1. Настоящее Положение о жилищной комиссии администрации </w:t>
      </w:r>
      <w:r w:rsidR="008B05E1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муниципального образования «Буреть»</w:t>
      </w: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(далее по тексту - Положение) разработано на основании Жилищного кодекса Российской Федерации, Федерального закона от </w:t>
      </w: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lastRenderedPageBreak/>
        <w:t>06.10.2003 № 131-ФЗ «Об общих принципах организации местного самоуправления в Российской Федерации»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1.2. Жилищная комиссия администрации </w:t>
      </w:r>
      <w:r w:rsidR="008B05E1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муниципального образования «Буреть»</w:t>
      </w:r>
      <w:r w:rsidR="008B05E1"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</w:t>
      </w: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(далее по тексту - Комиссия) является коллегиальным, совещательным органом, регулирующим порядок работы администрации </w:t>
      </w:r>
      <w:r w:rsidR="008B05E1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муниципального образования «Буреть»</w:t>
      </w:r>
      <w:r w:rsidR="008B05E1"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</w:t>
      </w: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(далее по тексту - Администрация) по жилищным вопросам. Основное назначение Комиссии - коллегиальное рассмотрение вопросов по реализации отдельных полномочий Администрации в области жилищных отношений.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1.3. Комиссия в своей деятельности руководствуется Жилищным кодексом Российской Федерации, законами Российской Федерации, нормативными актами Президента, Правительства Российской Федерации, законами </w:t>
      </w:r>
      <w:r w:rsidR="008B05E1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Иркутской</w:t>
      </w: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области, Уставом </w:t>
      </w:r>
      <w:r w:rsidR="008B05E1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муниципального образования «Буреть»</w:t>
      </w: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, нормативными правовыми актами </w:t>
      </w:r>
      <w:r w:rsidR="008B05E1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муниципального образования «Буреть»</w:t>
      </w: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, настоящим Положением.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 Задачи Комиссии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2.1. Обеспечение условий для осуществления гражданами права на жилище.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2.2. Рассмотрение вопросов и ведение учета граждан, связанных с предоставлением жилья.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3. Функции Комиссии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3.1. Принятие на учет граждан в качестве нуждающихся в жилых помещениях.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3.2. Принятие решения о снятии с учета граждан, нуждающихся в жилых помещениях.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3.3. Принятие на учет в качестве нуждающихся в жилом помещении, в связи с признанием граждан малоимущими.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3.4. Рассмотрение заявлений, обращений граждан, предприятий, учреждений, организаций по вопросам учета, предоставления жилых помещений по договорам социального найма.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3.5. Осуществление иных функций в соответствии с действующим законодательством.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4. Порядок создания Комиссии</w:t>
      </w:r>
    </w:p>
    <w:p w:rsidR="008B05E1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4.1. Состав комиссии утверждается </w:t>
      </w:r>
      <w:r w:rsidR="008B05E1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распоряжением</w:t>
      </w: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администрации </w:t>
      </w:r>
      <w:r w:rsidR="008B05E1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муниципального образования «Буреть»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4.2. Комиссия состоит из 5 человек. В состав Комиссии входят председатель,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заместитель председателя, секретарь и члены Комиссии.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4.3. Комиссию возглавляет председатель. В период временного отсутствия председателя Комиссии его полномочия исполняет заместитель председателя. Протокол заседания Комиссии ведет секретарь.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4.4. Срок полномочий Комиссии не ограничен.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5. Состав Комиссии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5.1. Председатель Комиссии: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руководит работой Комиссии;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назначает заседания Комиссии и председательствует на них;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подписывает решения Комиссии;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дает поручения членам Комиссии в соответствии с решением Комиссии;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решает иные вопросы, отнесенные к компетенции Комиссии.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5.2. Секретарь Комиссии осуществляет организационно-техническое обеспечение деятельности Комиссии, в том числе: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организует подготовку необходимые материалы к заседанию;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ведет протоколы заседаний Комиссии;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оповещает членов комиссии, а также приглашенных о месте и времени заседания Комиссии.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5.3. Члены комиссии: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принимают участие в заседании комиссии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lastRenderedPageBreak/>
        <w:t>- вносят свои предложения.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6. Порядок работы Комиссии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6.1. Формой работы Комиссии являются заседания.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6.2. Заседание комиссии проводится по мере необходимости. Комиссия правомочна при наличии кворума не менее двух третей от общего состава комиссии.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6.3 Делегирование членов Комиссии своих полномочий иным должностным лицам не допускается.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6.4 Вопросы, рассматриваемые на заседании Комиссии, и принятые решения записываются</w:t>
      </w:r>
      <w:r w:rsidR="008B05E1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</w:t>
      </w: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 протокол. Протокол заседания Комиссии подписывается присутствующими на заседании членами Комиссии.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6.6. Решение Комиссии принимается простым большинство голосов присутствующих на заседании членов Комиссии. При равенстве голосов членов Комиссии голос ее председателя является решающим.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6.7. В протоколе Комиссии указывается: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дата и номер протокола;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присутствующие члены Комиссии;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повестка дня;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краткое изложение рассматриваемых вопросов;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мнение членов Комиссии;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принятое решение;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количество голосовавших "за", "против" и "воздержавшихся".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6.8 Решение о признании или об отказе в признании гражданина-заявителя нуждающихся в жилых помещениях, в принятии на учет принимается Комиссией в течение 30 рабочих дней со дня подачи соответствующего заявления и предоставления всех необходимых документов.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6.9. Решение о признании или об отказе в признании </w:t>
      </w:r>
      <w:proofErr w:type="gramStart"/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гражданина-заявителя</w:t>
      </w:r>
      <w:proofErr w:type="gramEnd"/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нуждающегося</w:t>
      </w:r>
      <w:r w:rsidR="00037FB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</w:t>
      </w: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 жилых помещениях, в принятии на учет выдается или направляется секретарем Комиссии гражданину, подавшему соответствующее заявление, не позднее чем через три рабочих дня со дня принятия решения.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6.10 Документы комиссии хранятся в администрации поселения</w:t>
      </w:r>
    </w:p>
    <w:p w:rsidR="00F735DB" w:rsidRPr="00F735DB" w:rsidRDefault="00F735DB" w:rsidP="008B05E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35DB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Решения Комиссии могут быть обжалованы в порядке, предусмотренном действующим законодательством Российской Федерации.</w:t>
      </w:r>
    </w:p>
    <w:sectPr w:rsidR="00F735DB" w:rsidRPr="00F735DB" w:rsidSect="00F735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B"/>
    <w:rsid w:val="00037FB0"/>
    <w:rsid w:val="008B05E1"/>
    <w:rsid w:val="00965B43"/>
    <w:rsid w:val="00F7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7483"/>
  <w15:chartTrackingRefBased/>
  <w15:docId w15:val="{71CE2153-9DB1-456D-A66B-6BE0BE2B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7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cp:lastPrinted>2023-02-14T06:48:00Z</cp:lastPrinted>
  <dcterms:created xsi:type="dcterms:W3CDTF">2023-02-14T06:25:00Z</dcterms:created>
  <dcterms:modified xsi:type="dcterms:W3CDTF">2023-02-14T06:48:00Z</dcterms:modified>
</cp:coreProperties>
</file>