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69C" w:rsidRDefault="00765672" w:rsidP="0003069C">
      <w:pPr>
        <w:pStyle w:val="ConsTitle"/>
        <w:widowControl/>
        <w:jc w:val="center"/>
        <w:rPr>
          <w:sz w:val="32"/>
          <w:szCs w:val="32"/>
        </w:rPr>
      </w:pPr>
      <w:r>
        <w:rPr>
          <w:sz w:val="32"/>
          <w:szCs w:val="32"/>
        </w:rPr>
        <w:t>28.10</w:t>
      </w:r>
      <w:r w:rsidR="005E0AE5">
        <w:rPr>
          <w:sz w:val="32"/>
          <w:szCs w:val="32"/>
        </w:rPr>
        <w:t>.</w:t>
      </w:r>
      <w:r w:rsidR="0003069C" w:rsidRPr="00BB45E0">
        <w:rPr>
          <w:sz w:val="32"/>
          <w:szCs w:val="32"/>
        </w:rPr>
        <w:t>202</w:t>
      </w:r>
      <w:r w:rsidR="0003069C">
        <w:rPr>
          <w:sz w:val="32"/>
          <w:szCs w:val="32"/>
        </w:rPr>
        <w:t>2</w:t>
      </w:r>
      <w:r w:rsidR="0003069C" w:rsidRPr="00BB45E0">
        <w:rPr>
          <w:sz w:val="32"/>
          <w:szCs w:val="32"/>
        </w:rPr>
        <w:t xml:space="preserve">Г. № </w:t>
      </w:r>
      <w:r w:rsidR="00CB2A13">
        <w:rPr>
          <w:sz w:val="32"/>
          <w:szCs w:val="32"/>
        </w:rPr>
        <w:t>177</w:t>
      </w:r>
    </w:p>
    <w:p w:rsidR="0003069C" w:rsidRPr="001D624E" w:rsidRDefault="0003069C" w:rsidP="0003069C">
      <w:pPr>
        <w:pStyle w:val="ConsTitle"/>
        <w:widowControl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03069C" w:rsidRPr="001D624E" w:rsidRDefault="0003069C" w:rsidP="0003069C">
      <w:pPr>
        <w:pStyle w:val="ConsTitle"/>
        <w:widowControl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03069C" w:rsidRPr="001D624E" w:rsidRDefault="0003069C" w:rsidP="0003069C">
      <w:pPr>
        <w:pStyle w:val="ConsTitle"/>
        <w:widowControl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03069C" w:rsidRPr="001D624E" w:rsidRDefault="0003069C" w:rsidP="0003069C">
      <w:pPr>
        <w:pStyle w:val="ConsTitle"/>
        <w:widowControl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03069C" w:rsidRDefault="0003069C" w:rsidP="0003069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03069C" w:rsidRDefault="0003069C" w:rsidP="0003069C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03069C" w:rsidRPr="000A5BEA" w:rsidRDefault="0003069C" w:rsidP="0003069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3069C" w:rsidRPr="000A5BEA" w:rsidRDefault="00CB2A13" w:rsidP="0003069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РЕШЕНИЕ ДУМЫ МУНИЦИПАЛЬНОГО ОБРАЗОВАНИЯ «БУРЕТЬ» № 169 ОТ 21.06.2022Г. «</w:t>
      </w:r>
      <w:r w:rsidR="0003069C" w:rsidRPr="000A5BEA">
        <w:rPr>
          <w:rFonts w:ascii="Arial" w:hAnsi="Arial" w:cs="Arial"/>
          <w:b/>
          <w:bCs/>
          <w:sz w:val="32"/>
          <w:szCs w:val="32"/>
        </w:rPr>
        <w:t>ОБ УТВЕРЖДЕНИИ ПОЛОЖЕНИЯ О МУНИЦИПАЛЬНОМ КОНТРОЛЕ В СФЕРЕ БЛАГОУСТРОЙСТВА НА ТЕРРИТОРИИ МУНИЦИПАЛЬНОГО ОБРАЗОВАНИЯ «БУРЕТЬ»</w:t>
      </w:r>
    </w:p>
    <w:p w:rsidR="0003069C" w:rsidRPr="000A5BEA" w:rsidRDefault="0003069C" w:rsidP="0003069C">
      <w:pPr>
        <w:shd w:val="clear" w:color="auto" w:fill="FFFFFF"/>
        <w:ind w:firstLine="567"/>
        <w:rPr>
          <w:rFonts w:ascii="Arial" w:hAnsi="Arial" w:cs="Arial"/>
          <w:color w:val="000000"/>
        </w:rPr>
      </w:pPr>
    </w:p>
    <w:p w:rsidR="0003069C" w:rsidRDefault="0003069C" w:rsidP="0003069C">
      <w:pPr>
        <w:shd w:val="clear" w:color="auto" w:fill="FFFFFF"/>
        <w:ind w:firstLine="709"/>
        <w:jc w:val="both"/>
        <w:rPr>
          <w:rFonts w:ascii="Arial" w:hAnsi="Arial" w:cs="Arial"/>
          <w:kern w:val="2"/>
        </w:rPr>
      </w:pPr>
      <w:r w:rsidRPr="000A5BEA">
        <w:rPr>
          <w:rFonts w:ascii="Arial" w:hAnsi="Arial" w:cs="Arial"/>
          <w:color w:val="000000"/>
        </w:rPr>
        <w:t>В соответствии с пунктом 19 части 1 статьи 14</w:t>
      </w:r>
      <w:r w:rsidRPr="000A5BEA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 6 октября 2003 года № 131-ФЗ «Об общих принципах организации местного самоуправления в Российской Федерации»</w:t>
      </w:r>
      <w:r w:rsidRPr="000A5BEA">
        <w:rPr>
          <w:rFonts w:ascii="Arial" w:hAnsi="Arial" w:cs="Arial"/>
          <w:color w:val="000000"/>
        </w:rPr>
        <w:t>, пунктом 16 статьи 15</w:t>
      </w:r>
      <w:r w:rsidRPr="000A5BEA">
        <w:rPr>
          <w:rFonts w:ascii="Arial" w:hAnsi="Arial" w:cs="Arial"/>
          <w:color w:val="000000"/>
          <w:vertAlign w:val="superscript"/>
        </w:rPr>
        <w:t>1</w:t>
      </w:r>
      <w:r w:rsidRPr="000A5BEA">
        <w:rPr>
          <w:rFonts w:ascii="Arial" w:hAnsi="Arial" w:cs="Arial"/>
          <w:color w:val="000000"/>
        </w:rPr>
        <w:t xml:space="preserve"> Федерального закона от 24 ноября 1995 года № 181-ФЗ «О социальной защите инвалидов в Российской Федерации», Федеральным законом от 31 июля 2020 № 248-ФЗ «О государственном контроле (надзоре) и муниципальном контроле в Российской Федерации», руководствуясь статьями Устава</w:t>
      </w:r>
      <w:r w:rsidRPr="000A5BEA">
        <w:rPr>
          <w:rFonts w:ascii="Arial" w:hAnsi="Arial" w:cs="Arial"/>
        </w:rPr>
        <w:t xml:space="preserve"> </w:t>
      </w:r>
      <w:r w:rsidRPr="000A5BEA">
        <w:rPr>
          <w:rFonts w:ascii="Arial" w:hAnsi="Arial" w:cs="Arial"/>
          <w:kern w:val="2"/>
        </w:rPr>
        <w:t>муниципального образования «</w:t>
      </w:r>
      <w:r>
        <w:rPr>
          <w:rFonts w:ascii="Arial" w:hAnsi="Arial" w:cs="Arial"/>
          <w:kern w:val="2"/>
        </w:rPr>
        <w:t>Б</w:t>
      </w:r>
      <w:r w:rsidRPr="000A5BEA">
        <w:rPr>
          <w:rFonts w:ascii="Arial" w:hAnsi="Arial" w:cs="Arial"/>
          <w:kern w:val="2"/>
        </w:rPr>
        <w:t>уреть»</w:t>
      </w:r>
      <w:r>
        <w:rPr>
          <w:rFonts w:ascii="Arial" w:hAnsi="Arial" w:cs="Arial"/>
          <w:kern w:val="2"/>
        </w:rPr>
        <w:t xml:space="preserve"> Дума муниципального образования «Буреть»</w:t>
      </w:r>
    </w:p>
    <w:p w:rsidR="0003069C" w:rsidRDefault="0003069C" w:rsidP="0003069C">
      <w:pPr>
        <w:shd w:val="clear" w:color="auto" w:fill="FFFFFF"/>
        <w:ind w:firstLine="709"/>
        <w:jc w:val="both"/>
        <w:rPr>
          <w:rFonts w:ascii="Arial" w:hAnsi="Arial" w:cs="Arial"/>
          <w:kern w:val="2"/>
        </w:rPr>
      </w:pPr>
    </w:p>
    <w:p w:rsidR="0003069C" w:rsidRPr="000A5BEA" w:rsidRDefault="0003069C" w:rsidP="0003069C">
      <w:pPr>
        <w:shd w:val="clear" w:color="auto" w:fill="FFFFFF"/>
        <w:jc w:val="center"/>
        <w:rPr>
          <w:rFonts w:ascii="Arial" w:hAnsi="Arial" w:cs="Arial"/>
          <w:b/>
          <w:iCs/>
          <w:sz w:val="30"/>
          <w:szCs w:val="30"/>
        </w:rPr>
      </w:pPr>
      <w:r w:rsidRPr="000A5BEA">
        <w:rPr>
          <w:rFonts w:ascii="Arial" w:hAnsi="Arial" w:cs="Arial"/>
          <w:b/>
          <w:iCs/>
          <w:sz w:val="30"/>
          <w:szCs w:val="30"/>
        </w:rPr>
        <w:t>РЕШИЛА:</w:t>
      </w:r>
    </w:p>
    <w:p w:rsidR="0003069C" w:rsidRPr="000A5BEA" w:rsidRDefault="0003069C" w:rsidP="0003069C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</w:p>
    <w:p w:rsidR="0003069C" w:rsidRPr="000A5BEA" w:rsidRDefault="0003069C" w:rsidP="0003069C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BEA">
        <w:rPr>
          <w:rFonts w:ascii="Arial" w:hAnsi="Arial" w:cs="Arial"/>
          <w:color w:val="000000"/>
        </w:rPr>
        <w:t>1.</w:t>
      </w:r>
      <w:r w:rsidR="00A3660C">
        <w:rPr>
          <w:rFonts w:ascii="Arial" w:hAnsi="Arial" w:cs="Arial"/>
          <w:color w:val="000000"/>
        </w:rPr>
        <w:t xml:space="preserve"> Приложение № 1 к </w:t>
      </w:r>
      <w:r w:rsidRPr="000A5BEA">
        <w:rPr>
          <w:rFonts w:ascii="Arial" w:hAnsi="Arial" w:cs="Arial"/>
          <w:color w:val="000000"/>
        </w:rPr>
        <w:t>Положени</w:t>
      </w:r>
      <w:r w:rsidR="00A3660C">
        <w:rPr>
          <w:rFonts w:ascii="Arial" w:hAnsi="Arial" w:cs="Arial"/>
          <w:color w:val="000000"/>
        </w:rPr>
        <w:t>ю</w:t>
      </w:r>
      <w:r w:rsidRPr="000A5BEA">
        <w:rPr>
          <w:rFonts w:ascii="Arial" w:hAnsi="Arial" w:cs="Arial"/>
          <w:color w:val="000000"/>
        </w:rPr>
        <w:t xml:space="preserve"> о муниципальном контроле в сфере благоустройства на территории</w:t>
      </w:r>
      <w:r>
        <w:rPr>
          <w:rFonts w:ascii="Arial" w:hAnsi="Arial" w:cs="Arial"/>
          <w:color w:val="000000"/>
        </w:rPr>
        <w:t xml:space="preserve"> муниципального образования «Буреть»</w:t>
      </w:r>
      <w:r w:rsidR="00A3660C">
        <w:rPr>
          <w:rFonts w:ascii="Arial" w:hAnsi="Arial" w:cs="Arial"/>
          <w:color w:val="000000"/>
        </w:rPr>
        <w:t xml:space="preserve"> принять в новой редакции </w:t>
      </w:r>
      <w:r w:rsidRPr="000A5BEA">
        <w:rPr>
          <w:rFonts w:ascii="Arial" w:hAnsi="Arial" w:cs="Arial"/>
          <w:kern w:val="2"/>
        </w:rPr>
        <w:t>(прилагается)</w:t>
      </w:r>
      <w:r w:rsidRPr="000A5BEA">
        <w:rPr>
          <w:rFonts w:ascii="Arial" w:hAnsi="Arial" w:cs="Arial"/>
          <w:color w:val="000000"/>
        </w:rPr>
        <w:t>.</w:t>
      </w:r>
    </w:p>
    <w:p w:rsidR="0003069C" w:rsidRDefault="00A3660C" w:rsidP="0003069C">
      <w:pPr>
        <w:pStyle w:val="af2"/>
        <w:shd w:val="clear" w:color="auto" w:fill="FFFFFF"/>
        <w:ind w:left="0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03069C" w:rsidRPr="0003069C">
        <w:rPr>
          <w:rFonts w:ascii="Arial" w:hAnsi="Arial" w:cs="Arial"/>
          <w:color w:val="000000"/>
        </w:rPr>
        <w:t xml:space="preserve">. </w:t>
      </w:r>
      <w:r w:rsidR="0003069C">
        <w:rPr>
          <w:rFonts w:ascii="Arial" w:hAnsi="Arial" w:cs="Arial"/>
          <w:color w:val="000000"/>
        </w:rPr>
        <w:t>Н</w:t>
      </w:r>
      <w:r w:rsidR="0003069C" w:rsidRPr="0003069C">
        <w:rPr>
          <w:rFonts w:ascii="Arial" w:hAnsi="Arial" w:cs="Arial"/>
          <w:color w:val="000000"/>
        </w:rPr>
        <w:t>астоящее решение</w:t>
      </w:r>
      <w:r w:rsidR="0003069C" w:rsidRPr="0093483B">
        <w:rPr>
          <w:rFonts w:ascii="Arial" w:hAnsi="Arial" w:cs="Arial"/>
          <w:color w:val="000000"/>
        </w:rPr>
        <w:t xml:space="preserve"> вступает в силу со дня его официального опубликования</w:t>
      </w:r>
      <w:r w:rsidR="0003069C">
        <w:rPr>
          <w:rFonts w:ascii="Arial" w:hAnsi="Arial" w:cs="Arial"/>
          <w:color w:val="000000"/>
        </w:rPr>
        <w:t>.</w:t>
      </w:r>
    </w:p>
    <w:p w:rsidR="0003069C" w:rsidRPr="00C278F1" w:rsidRDefault="00A3660C" w:rsidP="0003069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</w:t>
      </w:r>
      <w:r w:rsidR="0003069C">
        <w:rPr>
          <w:rFonts w:ascii="Arial" w:hAnsi="Arial" w:cs="Arial"/>
          <w:color w:val="000000"/>
        </w:rPr>
        <w:t>.</w:t>
      </w:r>
      <w:r w:rsidR="0003069C" w:rsidRPr="00C278F1">
        <w:rPr>
          <w:rFonts w:ascii="Arial" w:hAnsi="Arial" w:cs="Arial"/>
        </w:rPr>
        <w:t xml:space="preserve"> Опубликовать настоящее решение Думы в </w:t>
      </w:r>
      <w:r w:rsidR="0003069C">
        <w:rPr>
          <w:rFonts w:ascii="Arial" w:hAnsi="Arial" w:cs="Arial"/>
        </w:rPr>
        <w:t>Вестнике МО «Буреть</w:t>
      </w:r>
      <w:r w:rsidR="0003069C" w:rsidRPr="00C278F1">
        <w:rPr>
          <w:rFonts w:ascii="Arial" w:hAnsi="Arial" w:cs="Arial"/>
        </w:rPr>
        <w:t>» и на официальном сайте администрации муниципального образования «</w:t>
      </w:r>
      <w:r w:rsidR="0003069C">
        <w:rPr>
          <w:rFonts w:ascii="Arial" w:hAnsi="Arial" w:cs="Arial"/>
        </w:rPr>
        <w:t>Буреть</w:t>
      </w:r>
      <w:r w:rsidR="0003069C" w:rsidRPr="00C278F1">
        <w:rPr>
          <w:rFonts w:ascii="Arial" w:hAnsi="Arial" w:cs="Arial"/>
        </w:rPr>
        <w:t xml:space="preserve">». </w:t>
      </w:r>
    </w:p>
    <w:p w:rsidR="0003069C" w:rsidRDefault="0003069C" w:rsidP="0003069C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03069C" w:rsidRDefault="0003069C" w:rsidP="0003069C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03069C" w:rsidRPr="00E95232" w:rsidRDefault="0003069C" w:rsidP="0003069C">
      <w:pPr>
        <w:tabs>
          <w:tab w:val="left" w:pos="708"/>
          <w:tab w:val="left" w:pos="1416"/>
          <w:tab w:val="left" w:pos="2124"/>
          <w:tab w:val="left" w:pos="2832"/>
          <w:tab w:val="left" w:pos="6195"/>
          <w:tab w:val="left" w:pos="639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5232">
        <w:rPr>
          <w:rFonts w:ascii="Arial" w:hAnsi="Arial" w:cs="Arial"/>
        </w:rPr>
        <w:t>Председатель Думы МО «Буреть»</w:t>
      </w:r>
    </w:p>
    <w:p w:rsidR="0003069C" w:rsidRPr="00E95232" w:rsidRDefault="0003069C" w:rsidP="0003069C">
      <w:pPr>
        <w:tabs>
          <w:tab w:val="left" w:pos="708"/>
          <w:tab w:val="left" w:pos="1416"/>
          <w:tab w:val="left" w:pos="2124"/>
          <w:tab w:val="left" w:pos="2832"/>
          <w:tab w:val="left" w:pos="6195"/>
          <w:tab w:val="left" w:pos="639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5232">
        <w:rPr>
          <w:rFonts w:ascii="Arial" w:hAnsi="Arial" w:cs="Arial"/>
        </w:rPr>
        <w:t>Глава администрации МО «Буреть»</w:t>
      </w:r>
    </w:p>
    <w:p w:rsidR="0003069C" w:rsidRPr="000A5BEA" w:rsidRDefault="0003069C" w:rsidP="0003069C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95232">
        <w:rPr>
          <w:rFonts w:ascii="Arial" w:hAnsi="Arial" w:cs="Arial"/>
        </w:rPr>
        <w:t>А.С. Ткач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03069C" w:rsidRPr="000A5BEA" w:rsidTr="00DD62F0">
        <w:tc>
          <w:tcPr>
            <w:tcW w:w="4390" w:type="dxa"/>
            <w:shd w:val="clear" w:color="auto" w:fill="auto"/>
          </w:tcPr>
          <w:p w:rsidR="0003069C" w:rsidRPr="000A5BEA" w:rsidRDefault="0003069C" w:rsidP="00DD62F0">
            <w:pPr>
              <w:suppressAutoHyphens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Arial" w:eastAsia="Calibri" w:hAnsi="Arial" w:cs="Arial"/>
                <w:kern w:val="2"/>
              </w:rPr>
            </w:pPr>
          </w:p>
        </w:tc>
        <w:tc>
          <w:tcPr>
            <w:tcW w:w="4955" w:type="dxa"/>
            <w:shd w:val="clear" w:color="auto" w:fill="auto"/>
          </w:tcPr>
          <w:p w:rsidR="0003069C" w:rsidRPr="000A5BEA" w:rsidRDefault="0003069C" w:rsidP="00DD62F0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kern w:val="2"/>
              </w:rPr>
            </w:pPr>
          </w:p>
        </w:tc>
      </w:tr>
    </w:tbl>
    <w:p w:rsidR="0015702A" w:rsidRPr="00700821" w:rsidRDefault="0015702A" w:rsidP="0015702A">
      <w:pPr>
        <w:rPr>
          <w:b/>
          <w:color w:val="000000"/>
        </w:rPr>
      </w:pPr>
      <w:r w:rsidRPr="00700821">
        <w:rPr>
          <w:b/>
          <w:color w:val="000000"/>
        </w:rPr>
        <w:br w:type="page"/>
      </w:r>
    </w:p>
    <w:p w:rsidR="00AB6A6C" w:rsidRPr="0003069C" w:rsidRDefault="00AB6A6C" w:rsidP="0015702A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791BA4" w:rsidRPr="005F65A5" w:rsidRDefault="00791BA4" w:rsidP="00791BA4">
      <w:pPr>
        <w:pStyle w:val="ConsPlusNormal"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5F65A5">
        <w:rPr>
          <w:rFonts w:ascii="Courier New" w:hAnsi="Courier New" w:cs="Courier New"/>
          <w:color w:val="000000"/>
          <w:sz w:val="22"/>
          <w:szCs w:val="22"/>
        </w:rPr>
        <w:t>Приложение № 1</w:t>
      </w:r>
    </w:p>
    <w:p w:rsidR="00791BA4" w:rsidRPr="005F65A5" w:rsidRDefault="00791BA4" w:rsidP="00791BA4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5F65A5">
        <w:rPr>
          <w:rFonts w:ascii="Courier New" w:hAnsi="Courier New" w:cs="Courier New"/>
          <w:color w:val="000000"/>
          <w:sz w:val="22"/>
          <w:szCs w:val="22"/>
        </w:rPr>
        <w:t xml:space="preserve">к Положению о муниципальном контроле в сфере </w:t>
      </w:r>
    </w:p>
    <w:p w:rsidR="00791BA4" w:rsidRPr="005F65A5" w:rsidRDefault="00791BA4" w:rsidP="00791BA4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5F65A5">
        <w:rPr>
          <w:rFonts w:ascii="Courier New" w:hAnsi="Courier New" w:cs="Courier New"/>
          <w:color w:val="000000"/>
          <w:sz w:val="22"/>
          <w:szCs w:val="22"/>
        </w:rPr>
        <w:t>благоустройства на территории муниципального образования</w:t>
      </w:r>
    </w:p>
    <w:p w:rsidR="00791BA4" w:rsidRPr="005F65A5" w:rsidRDefault="00791BA4" w:rsidP="00791BA4">
      <w:pPr>
        <w:pStyle w:val="ConsPlusNormal"/>
        <w:ind w:firstLine="0"/>
        <w:jc w:val="right"/>
        <w:rPr>
          <w:rFonts w:ascii="Courier New" w:hAnsi="Courier New" w:cs="Courier New"/>
          <w:i/>
          <w:iCs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«Буреть»</w:t>
      </w:r>
    </w:p>
    <w:p w:rsidR="00791BA4" w:rsidRPr="000A5BEA" w:rsidRDefault="00791BA4" w:rsidP="00791BA4">
      <w:pPr>
        <w:pStyle w:val="ConsPlusNormal"/>
        <w:ind w:firstLine="0"/>
        <w:jc w:val="right"/>
        <w:rPr>
          <w:b/>
          <w:bCs/>
          <w:color w:val="000000"/>
          <w:sz w:val="24"/>
          <w:szCs w:val="24"/>
        </w:rPr>
      </w:pPr>
    </w:p>
    <w:p w:rsidR="00791BA4" w:rsidRPr="000A5BEA" w:rsidRDefault="00791BA4" w:rsidP="00791BA4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ar381"/>
      <w:bookmarkEnd w:id="0"/>
      <w:r w:rsidRPr="000A5BEA">
        <w:rPr>
          <w:rFonts w:ascii="Arial" w:hAnsi="Arial" w:cs="Arial"/>
          <w:color w:val="000000"/>
          <w:sz w:val="24"/>
          <w:szCs w:val="24"/>
        </w:rPr>
        <w:t>Критерии</w:t>
      </w:r>
    </w:p>
    <w:p w:rsidR="00791BA4" w:rsidRPr="000A5BEA" w:rsidRDefault="00791BA4" w:rsidP="00791BA4">
      <w:pPr>
        <w:pStyle w:val="ConsPlusTitle"/>
        <w:jc w:val="center"/>
        <w:rPr>
          <w:rFonts w:ascii="Arial" w:hAnsi="Arial" w:cs="Arial"/>
          <w:color w:val="000000"/>
          <w:sz w:val="24"/>
          <w:szCs w:val="24"/>
        </w:rPr>
      </w:pPr>
      <w:r w:rsidRPr="000A5BEA">
        <w:rPr>
          <w:rFonts w:ascii="Arial" w:hAnsi="Arial" w:cs="Arial"/>
          <w:color w:val="000000"/>
          <w:sz w:val="24"/>
          <w:szCs w:val="24"/>
        </w:rPr>
        <w:t xml:space="preserve">отнесения </w:t>
      </w:r>
      <w:r w:rsidRPr="000A5BEA">
        <w:rPr>
          <w:rFonts w:ascii="Arial" w:hAnsi="Arial" w:cs="Arial"/>
          <w:bCs w:val="0"/>
          <w:color w:val="000000"/>
          <w:sz w:val="24"/>
          <w:szCs w:val="24"/>
        </w:rPr>
        <w:t xml:space="preserve">объектов </w:t>
      </w:r>
      <w:r w:rsidRPr="000A5BEA">
        <w:rPr>
          <w:rFonts w:ascii="Arial" w:hAnsi="Arial" w:cs="Arial"/>
          <w:color w:val="000000"/>
          <w:sz w:val="24"/>
          <w:szCs w:val="24"/>
        </w:rPr>
        <w:t xml:space="preserve">контроля в сфере благоустройства к определенной категории риска при осуществлении администрацией </w:t>
      </w:r>
      <w:r w:rsidRPr="005F65A5">
        <w:rPr>
          <w:rFonts w:ascii="Arial" w:hAnsi="Arial" w:cs="Arial"/>
          <w:bCs w:val="0"/>
          <w:color w:val="000000"/>
          <w:sz w:val="24"/>
          <w:szCs w:val="24"/>
        </w:rPr>
        <w:t>муниципального образования «Буреть»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0A5BEA">
        <w:rPr>
          <w:rFonts w:ascii="Arial" w:hAnsi="Arial" w:cs="Arial"/>
          <w:color w:val="000000"/>
          <w:sz w:val="24"/>
          <w:szCs w:val="24"/>
        </w:rPr>
        <w:t>контроля в сфере благоустройства</w:t>
      </w:r>
    </w:p>
    <w:p w:rsidR="00791BA4" w:rsidRPr="000A5BEA" w:rsidRDefault="00791BA4" w:rsidP="00791BA4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791BA4" w:rsidRPr="000A5BEA" w:rsidRDefault="00791BA4" w:rsidP="00791BA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0A5BEA">
        <w:rPr>
          <w:color w:val="000000"/>
          <w:sz w:val="24"/>
          <w:szCs w:val="24"/>
        </w:rPr>
        <w:t xml:space="preserve">1. К категории </w:t>
      </w:r>
      <w:r w:rsidR="007A275B">
        <w:rPr>
          <w:color w:val="000000"/>
          <w:sz w:val="24"/>
          <w:szCs w:val="24"/>
        </w:rPr>
        <w:t>среднего</w:t>
      </w:r>
      <w:r w:rsidRPr="000A5BEA">
        <w:rPr>
          <w:color w:val="000000"/>
          <w:sz w:val="24"/>
          <w:szCs w:val="24"/>
        </w:rPr>
        <w:t xml:space="preserve"> риска относятся </w:t>
      </w:r>
    </w:p>
    <w:p w:rsidR="00791BA4" w:rsidRPr="000A5BEA" w:rsidRDefault="00791BA4" w:rsidP="00791BA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0A5BEA">
        <w:rPr>
          <w:sz w:val="24"/>
          <w:szCs w:val="24"/>
        </w:rPr>
        <w:t xml:space="preserve">территории, </w:t>
      </w:r>
      <w:r w:rsidRPr="000A5BEA">
        <w:rPr>
          <w:color w:val="000000"/>
          <w:sz w:val="24"/>
          <w:szCs w:val="24"/>
        </w:rPr>
        <w:t>прилегающие к зданиям, строениям, сооружениям, земельным участкам (прилегающие территории), расположенным:</w:t>
      </w:r>
    </w:p>
    <w:p w:rsidR="00791BA4" w:rsidRPr="000A5BEA" w:rsidRDefault="00791BA4" w:rsidP="00791BA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0A5BEA">
        <w:rPr>
          <w:color w:val="000000"/>
          <w:sz w:val="24"/>
          <w:szCs w:val="24"/>
        </w:rPr>
        <w:t xml:space="preserve">а) в </w:t>
      </w:r>
      <w:r>
        <w:rPr>
          <w:color w:val="000000"/>
          <w:sz w:val="24"/>
          <w:szCs w:val="24"/>
        </w:rPr>
        <w:t xml:space="preserve">с. Буреть </w:t>
      </w:r>
      <w:r w:rsidRPr="000A5BEA">
        <w:rPr>
          <w:color w:val="000000"/>
          <w:sz w:val="24"/>
          <w:szCs w:val="24"/>
        </w:rPr>
        <w:t xml:space="preserve">в границах улиц </w:t>
      </w:r>
      <w:r>
        <w:rPr>
          <w:color w:val="000000"/>
          <w:sz w:val="24"/>
          <w:szCs w:val="24"/>
        </w:rPr>
        <w:t>Гайдара, Космонавтов, Полевая, Набережная, Центральная, Чапаева</w:t>
      </w:r>
      <w:r w:rsidRPr="000A5BEA">
        <w:rPr>
          <w:color w:val="000000"/>
          <w:sz w:val="24"/>
          <w:szCs w:val="24"/>
        </w:rPr>
        <w:t xml:space="preserve">; </w:t>
      </w:r>
    </w:p>
    <w:p w:rsidR="00791BA4" w:rsidRPr="000A5BEA" w:rsidRDefault="00791BA4" w:rsidP="00791BA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0A5BEA">
        <w:rPr>
          <w:color w:val="000000"/>
          <w:sz w:val="24"/>
          <w:szCs w:val="24"/>
        </w:rPr>
        <w:t xml:space="preserve">б) в </w:t>
      </w:r>
      <w:r>
        <w:rPr>
          <w:color w:val="000000"/>
          <w:sz w:val="24"/>
          <w:szCs w:val="24"/>
        </w:rPr>
        <w:t xml:space="preserve">д. Быргазово </w:t>
      </w:r>
      <w:r w:rsidRPr="000A5BEA">
        <w:rPr>
          <w:color w:val="000000"/>
          <w:sz w:val="24"/>
          <w:szCs w:val="24"/>
        </w:rPr>
        <w:t xml:space="preserve">в границах улиц </w:t>
      </w:r>
      <w:r>
        <w:rPr>
          <w:color w:val="000000"/>
          <w:sz w:val="24"/>
          <w:szCs w:val="24"/>
        </w:rPr>
        <w:t>Колхозная, Дорожная;</w:t>
      </w:r>
    </w:p>
    <w:p w:rsidR="00791BA4" w:rsidRDefault="00791BA4" w:rsidP="00791BA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0A5BEA">
        <w:rPr>
          <w:color w:val="000000"/>
          <w:sz w:val="24"/>
          <w:szCs w:val="24"/>
        </w:rPr>
        <w:t xml:space="preserve">в) </w:t>
      </w:r>
      <w:r>
        <w:rPr>
          <w:color w:val="000000"/>
          <w:sz w:val="24"/>
          <w:szCs w:val="24"/>
        </w:rPr>
        <w:t>в д. Шарагун в границах улицы Дорожная</w:t>
      </w:r>
    </w:p>
    <w:p w:rsidR="00791BA4" w:rsidRPr="000A5BEA" w:rsidRDefault="00791BA4" w:rsidP="00791BA4">
      <w:pPr>
        <w:pStyle w:val="ConsPlusNormal"/>
        <w:ind w:firstLine="709"/>
        <w:jc w:val="both"/>
        <w:rPr>
          <w:i/>
          <w:iCs/>
          <w:sz w:val="24"/>
          <w:szCs w:val="24"/>
        </w:rPr>
      </w:pPr>
      <w:r>
        <w:rPr>
          <w:color w:val="000000"/>
          <w:sz w:val="24"/>
          <w:szCs w:val="24"/>
        </w:rPr>
        <w:t>г) в д. Грязная в границах улицы Пионерская</w:t>
      </w:r>
    </w:p>
    <w:p w:rsidR="00791BA4" w:rsidRPr="000A5BEA" w:rsidRDefault="00791BA4" w:rsidP="00791BA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0A5BEA">
        <w:rPr>
          <w:color w:val="000000"/>
          <w:sz w:val="24"/>
          <w:szCs w:val="24"/>
        </w:rPr>
        <w:t xml:space="preserve">2. К категории </w:t>
      </w:r>
      <w:r w:rsidR="007A275B">
        <w:rPr>
          <w:color w:val="000000"/>
          <w:sz w:val="24"/>
          <w:szCs w:val="24"/>
        </w:rPr>
        <w:t>умеренного</w:t>
      </w:r>
      <w:r w:rsidRPr="000A5BEA">
        <w:rPr>
          <w:color w:val="000000"/>
          <w:sz w:val="24"/>
          <w:szCs w:val="24"/>
        </w:rPr>
        <w:t xml:space="preserve"> риска относятся</w:t>
      </w:r>
    </w:p>
    <w:p w:rsidR="00791BA4" w:rsidRPr="000A5BEA" w:rsidRDefault="00791BA4" w:rsidP="00791BA4">
      <w:pPr>
        <w:pStyle w:val="ConsPlusNormal"/>
        <w:ind w:firstLine="709"/>
        <w:jc w:val="both"/>
        <w:rPr>
          <w:i/>
          <w:iCs/>
          <w:sz w:val="24"/>
          <w:szCs w:val="24"/>
        </w:rPr>
      </w:pPr>
      <w:r w:rsidRPr="000A5BEA">
        <w:rPr>
          <w:color w:val="000000"/>
          <w:sz w:val="24"/>
          <w:szCs w:val="24"/>
        </w:rPr>
        <w:t xml:space="preserve">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 </w:t>
      </w:r>
    </w:p>
    <w:p w:rsidR="00791BA4" w:rsidRPr="000A5BEA" w:rsidRDefault="00791BA4" w:rsidP="00791BA4">
      <w:pPr>
        <w:pStyle w:val="ConsPlusNormal"/>
        <w:widowControl w:val="0"/>
        <w:ind w:firstLine="709"/>
        <w:jc w:val="both"/>
        <w:rPr>
          <w:color w:val="000000"/>
          <w:sz w:val="24"/>
          <w:szCs w:val="24"/>
        </w:rPr>
      </w:pPr>
      <w:r w:rsidRPr="000A5BEA">
        <w:rPr>
          <w:color w:val="000000"/>
          <w:sz w:val="24"/>
          <w:szCs w:val="24"/>
        </w:rPr>
        <w:t>3. К категории низкого риска относятся все иные</w:t>
      </w:r>
      <w:r w:rsidRPr="000A5BEA">
        <w:rPr>
          <w:bCs/>
          <w:color w:val="000000"/>
          <w:sz w:val="24"/>
          <w:szCs w:val="24"/>
        </w:rPr>
        <w:t xml:space="preserve"> объекты </w:t>
      </w:r>
      <w:r w:rsidRPr="000A5BEA">
        <w:rPr>
          <w:color w:val="000000"/>
          <w:sz w:val="24"/>
          <w:szCs w:val="24"/>
        </w:rPr>
        <w:t>контроля в сфере благоустройства.</w:t>
      </w:r>
    </w:p>
    <w:p w:rsidR="00791BA4" w:rsidRDefault="00791BA4" w:rsidP="00791BA4">
      <w:pPr>
        <w:pStyle w:val="ConsPlusNormal"/>
        <w:widowControl w:val="0"/>
        <w:ind w:firstLine="709"/>
        <w:jc w:val="both"/>
        <w:rPr>
          <w:color w:val="000000"/>
          <w:sz w:val="24"/>
          <w:szCs w:val="24"/>
        </w:rPr>
      </w:pPr>
    </w:p>
    <w:p w:rsidR="00791BA4" w:rsidRPr="000A5BEA" w:rsidRDefault="00791BA4" w:rsidP="00791BA4">
      <w:pPr>
        <w:pStyle w:val="ConsPlusNormal"/>
        <w:widowControl w:val="0"/>
        <w:ind w:firstLine="709"/>
        <w:jc w:val="both"/>
        <w:rPr>
          <w:color w:val="000000"/>
          <w:sz w:val="24"/>
          <w:szCs w:val="24"/>
        </w:rPr>
      </w:pPr>
      <w:bookmarkStart w:id="1" w:name="_GoBack"/>
      <w:bookmarkEnd w:id="1"/>
    </w:p>
    <w:sectPr w:rsidR="00791BA4" w:rsidRPr="000A5BEA" w:rsidSect="00E90F25">
      <w:headerReference w:type="even" r:id="rId7"/>
      <w:headerReference w:type="default" r:id="rId8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76931" w16cid:durableId="24CE28F3"/>
  <w16cid:commentId w16cid:paraId="2A3CD718" w16cid:durableId="24CDEB25"/>
  <w16cid:commentId w16cid:paraId="025BF840" w16cid:durableId="24CE2908"/>
  <w16cid:commentId w16cid:paraId="5FEFF2C8" w16cid:durableId="24CDEB31"/>
  <w16cid:commentId w16cid:paraId="29D072D6" w16cid:durableId="24CE2924"/>
  <w16cid:commentId w16cid:paraId="2A392C8A" w16cid:durableId="24CE2944"/>
  <w16cid:commentId w16cid:paraId="5EA6612E" w16cid:durableId="24CE2955"/>
  <w16cid:commentId w16cid:paraId="6EFB6D73" w16cid:durableId="24CDEB32"/>
  <w16cid:commentId w16cid:paraId="2E0F97C2" w16cid:durableId="24CE2973"/>
  <w16cid:commentId w16cid:paraId="0325A8BC" w16cid:durableId="24CDEB30"/>
  <w16cid:commentId w16cid:paraId="7639CD36" w16cid:durableId="24CE297E"/>
  <w16cid:commentId w16cid:paraId="26E4920C" w16cid:durableId="24CDEB33"/>
  <w16cid:commentId w16cid:paraId="6A74D052" w16cid:durableId="24CE298B"/>
  <w16cid:commentId w16cid:paraId="464BC3D8" w16cid:durableId="24CDEB34"/>
  <w16cid:commentId w16cid:paraId="61E7A74D" w16cid:durableId="24CE29A9"/>
  <w16cid:commentId w16cid:paraId="4D660596" w16cid:durableId="24CDEB35"/>
  <w16cid:commentId w16cid:paraId="5DF1378A" w16cid:durableId="24CDEB3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07F" w:rsidRDefault="00D1207F" w:rsidP="00AB6A6C">
      <w:r>
        <w:separator/>
      </w:r>
    </w:p>
  </w:endnote>
  <w:endnote w:type="continuationSeparator" w:id="0">
    <w:p w:rsidR="00D1207F" w:rsidRDefault="00D1207F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07F" w:rsidRDefault="00D1207F" w:rsidP="00AB6A6C">
      <w:r>
        <w:separator/>
      </w:r>
    </w:p>
  </w:footnote>
  <w:footnote w:type="continuationSeparator" w:id="0">
    <w:p w:rsidR="00D1207F" w:rsidRDefault="00D1207F" w:rsidP="00AB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F25" w:rsidRDefault="00A87721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D1207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F25" w:rsidRDefault="00A87721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765672">
      <w:rPr>
        <w:rStyle w:val="a8"/>
        <w:noProof/>
      </w:rPr>
      <w:t>2</w:t>
    </w:r>
    <w:r>
      <w:rPr>
        <w:rStyle w:val="a8"/>
      </w:rPr>
      <w:fldChar w:fldCharType="end"/>
    </w:r>
  </w:p>
  <w:p w:rsidR="00E90F25" w:rsidRDefault="00D120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6C"/>
    <w:rsid w:val="00005B4D"/>
    <w:rsid w:val="00023019"/>
    <w:rsid w:val="0003069C"/>
    <w:rsid w:val="00033A18"/>
    <w:rsid w:val="00092BE0"/>
    <w:rsid w:val="000B0B3B"/>
    <w:rsid w:val="000B0C8F"/>
    <w:rsid w:val="000E45A4"/>
    <w:rsid w:val="00111B17"/>
    <w:rsid w:val="0015702A"/>
    <w:rsid w:val="00172C9F"/>
    <w:rsid w:val="001D7B7C"/>
    <w:rsid w:val="001F1F63"/>
    <w:rsid w:val="001F71A6"/>
    <w:rsid w:val="00215CD6"/>
    <w:rsid w:val="0022244F"/>
    <w:rsid w:val="00292013"/>
    <w:rsid w:val="00292E98"/>
    <w:rsid w:val="002A63A3"/>
    <w:rsid w:val="002C68FC"/>
    <w:rsid w:val="002E004E"/>
    <w:rsid w:val="003C13ED"/>
    <w:rsid w:val="003D2120"/>
    <w:rsid w:val="003F04D0"/>
    <w:rsid w:val="0047720C"/>
    <w:rsid w:val="004A147A"/>
    <w:rsid w:val="00514591"/>
    <w:rsid w:val="00523719"/>
    <w:rsid w:val="00566615"/>
    <w:rsid w:val="00570A53"/>
    <w:rsid w:val="00584841"/>
    <w:rsid w:val="0058527B"/>
    <w:rsid w:val="005A6DE8"/>
    <w:rsid w:val="005D7D9E"/>
    <w:rsid w:val="005E0AE5"/>
    <w:rsid w:val="005F4DE9"/>
    <w:rsid w:val="00686146"/>
    <w:rsid w:val="006864BC"/>
    <w:rsid w:val="006B3A2F"/>
    <w:rsid w:val="006C55DB"/>
    <w:rsid w:val="006E2510"/>
    <w:rsid w:val="006F7DEA"/>
    <w:rsid w:val="007028FD"/>
    <w:rsid w:val="00732CB0"/>
    <w:rsid w:val="00744C94"/>
    <w:rsid w:val="00750556"/>
    <w:rsid w:val="0076558E"/>
    <w:rsid w:val="00765672"/>
    <w:rsid w:val="0077310A"/>
    <w:rsid w:val="007844DA"/>
    <w:rsid w:val="00785AE1"/>
    <w:rsid w:val="00791BA4"/>
    <w:rsid w:val="007A275B"/>
    <w:rsid w:val="007D5AAC"/>
    <w:rsid w:val="007F0581"/>
    <w:rsid w:val="00836A75"/>
    <w:rsid w:val="008778FF"/>
    <w:rsid w:val="008E0BEB"/>
    <w:rsid w:val="00921FA7"/>
    <w:rsid w:val="00935631"/>
    <w:rsid w:val="009668C2"/>
    <w:rsid w:val="009A070C"/>
    <w:rsid w:val="009D07EB"/>
    <w:rsid w:val="009F3E13"/>
    <w:rsid w:val="009F4A6B"/>
    <w:rsid w:val="00A2311A"/>
    <w:rsid w:val="00A3660C"/>
    <w:rsid w:val="00A67121"/>
    <w:rsid w:val="00A8151E"/>
    <w:rsid w:val="00A87721"/>
    <w:rsid w:val="00A93C79"/>
    <w:rsid w:val="00AA3F22"/>
    <w:rsid w:val="00AB4F6C"/>
    <w:rsid w:val="00AB6A6C"/>
    <w:rsid w:val="00AE2333"/>
    <w:rsid w:val="00AF4EEB"/>
    <w:rsid w:val="00B00968"/>
    <w:rsid w:val="00B16050"/>
    <w:rsid w:val="00B252CE"/>
    <w:rsid w:val="00B345EB"/>
    <w:rsid w:val="00BF40A5"/>
    <w:rsid w:val="00BF416D"/>
    <w:rsid w:val="00C7543E"/>
    <w:rsid w:val="00CA452B"/>
    <w:rsid w:val="00CA5300"/>
    <w:rsid w:val="00CB2A13"/>
    <w:rsid w:val="00CC1762"/>
    <w:rsid w:val="00D1207F"/>
    <w:rsid w:val="00D13640"/>
    <w:rsid w:val="00D350D5"/>
    <w:rsid w:val="00D44DFC"/>
    <w:rsid w:val="00E54326"/>
    <w:rsid w:val="00E7097D"/>
    <w:rsid w:val="00EA3685"/>
    <w:rsid w:val="00EB12DD"/>
    <w:rsid w:val="00EE1231"/>
    <w:rsid w:val="00EF162A"/>
    <w:rsid w:val="00EF7822"/>
    <w:rsid w:val="00F07618"/>
    <w:rsid w:val="00F32416"/>
    <w:rsid w:val="00F32615"/>
    <w:rsid w:val="00F55E2E"/>
    <w:rsid w:val="00F56F3A"/>
    <w:rsid w:val="00F61385"/>
    <w:rsid w:val="00F820E2"/>
    <w:rsid w:val="00F92E8C"/>
    <w:rsid w:val="00FA5221"/>
    <w:rsid w:val="00FF13D0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577E"/>
  <w15:docId w15:val="{5F8220C0-7F73-4E87-8F3A-8B66C3B3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157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030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21346-6910-4959-B5DC-9E1A5C38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IrinaYurjevna</cp:lastModifiedBy>
  <cp:revision>8</cp:revision>
  <cp:lastPrinted>2022-10-12T02:44:00Z</cp:lastPrinted>
  <dcterms:created xsi:type="dcterms:W3CDTF">2022-06-20T04:39:00Z</dcterms:created>
  <dcterms:modified xsi:type="dcterms:W3CDTF">2022-10-28T06:41:00Z</dcterms:modified>
</cp:coreProperties>
</file>