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DA" w:rsidRPr="003A5EF1" w:rsidRDefault="00C236DA" w:rsidP="00C236DA">
      <w:pPr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</w:t>
      </w:r>
      <w:r w:rsidR="00F32829">
        <w:rPr>
          <w:rFonts w:ascii="Arial" w:hAnsi="Arial" w:cs="Arial"/>
          <w:b/>
          <w:bCs/>
          <w:kern w:val="28"/>
          <w:sz w:val="32"/>
          <w:szCs w:val="32"/>
        </w:rPr>
        <w:t>8</w:t>
      </w:r>
      <w:r>
        <w:rPr>
          <w:rFonts w:ascii="Arial" w:hAnsi="Arial" w:cs="Arial"/>
          <w:b/>
          <w:bCs/>
          <w:kern w:val="28"/>
          <w:sz w:val="32"/>
          <w:szCs w:val="32"/>
        </w:rPr>
        <w:t>.12</w:t>
      </w:r>
      <w:r w:rsidRPr="003A5EF1">
        <w:rPr>
          <w:rFonts w:ascii="Arial" w:hAnsi="Arial" w:cs="Arial"/>
          <w:b/>
          <w:bCs/>
          <w:kern w:val="28"/>
          <w:sz w:val="32"/>
          <w:szCs w:val="32"/>
        </w:rPr>
        <w:t>.2017</w:t>
      </w:r>
      <w:r w:rsidR="0090173C">
        <w:rPr>
          <w:rFonts w:ascii="Arial" w:hAnsi="Arial" w:cs="Arial"/>
          <w:b/>
          <w:bCs/>
          <w:kern w:val="28"/>
          <w:sz w:val="32"/>
          <w:szCs w:val="32"/>
        </w:rPr>
        <w:t>Г</w:t>
      </w:r>
      <w:r w:rsidRPr="003A5EF1">
        <w:rPr>
          <w:rFonts w:ascii="Arial" w:hAnsi="Arial" w:cs="Arial"/>
          <w:b/>
          <w:bCs/>
          <w:kern w:val="28"/>
          <w:sz w:val="32"/>
          <w:szCs w:val="32"/>
        </w:rPr>
        <w:t xml:space="preserve">. № </w:t>
      </w:r>
      <w:r>
        <w:rPr>
          <w:rFonts w:ascii="Arial" w:hAnsi="Arial" w:cs="Arial"/>
          <w:b/>
          <w:bCs/>
          <w:kern w:val="28"/>
          <w:sz w:val="32"/>
          <w:szCs w:val="32"/>
        </w:rPr>
        <w:t>18</w:t>
      </w:r>
      <w:r w:rsidR="001D3BFA">
        <w:rPr>
          <w:rFonts w:ascii="Arial" w:hAnsi="Arial" w:cs="Arial"/>
          <w:b/>
          <w:bCs/>
          <w:kern w:val="28"/>
          <w:sz w:val="32"/>
          <w:szCs w:val="32"/>
        </w:rPr>
        <w:t>5</w:t>
      </w:r>
    </w:p>
    <w:p w:rsidR="00C236DA" w:rsidRPr="009E4F69" w:rsidRDefault="00C236DA" w:rsidP="00C236DA">
      <w:pPr>
        <w:rPr>
          <w:rFonts w:ascii="Arial" w:hAnsi="Arial" w:cs="Arial"/>
          <w:b/>
          <w:bCs/>
          <w:kern w:val="28"/>
          <w:sz w:val="32"/>
          <w:szCs w:val="32"/>
        </w:rPr>
      </w:pPr>
      <w:r w:rsidRPr="009E4F69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:rsidR="00C236DA" w:rsidRPr="009E4F69" w:rsidRDefault="00C236DA" w:rsidP="00C236DA">
      <w:pPr>
        <w:rPr>
          <w:rFonts w:ascii="Arial" w:hAnsi="Arial" w:cs="Arial"/>
          <w:b/>
          <w:bCs/>
          <w:kern w:val="28"/>
          <w:sz w:val="32"/>
          <w:szCs w:val="32"/>
        </w:rPr>
      </w:pPr>
      <w:r w:rsidRPr="009E4F69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:rsidR="00C236DA" w:rsidRDefault="00C236DA" w:rsidP="00C236D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</w:t>
      </w:r>
      <w:r w:rsidRPr="008711DA">
        <w:rPr>
          <w:rFonts w:ascii="Arial" w:hAnsi="Arial" w:cs="Arial"/>
          <w:b/>
          <w:sz w:val="32"/>
          <w:szCs w:val="32"/>
        </w:rPr>
        <w:t xml:space="preserve"> РАЙОН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236DA" w:rsidRPr="008711DA" w:rsidRDefault="00C236DA" w:rsidP="00C236D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C236DA" w:rsidRPr="009E4F69" w:rsidRDefault="00C236DA" w:rsidP="00C236DA">
      <w:pPr>
        <w:rPr>
          <w:rFonts w:ascii="Arial" w:hAnsi="Arial" w:cs="Arial"/>
          <w:b/>
          <w:bCs/>
          <w:kern w:val="28"/>
          <w:sz w:val="32"/>
          <w:szCs w:val="32"/>
        </w:rPr>
      </w:pPr>
      <w:r w:rsidRPr="009E4F69">
        <w:rPr>
          <w:rFonts w:ascii="Arial" w:hAnsi="Arial" w:cs="Arial"/>
          <w:b/>
          <w:bCs/>
          <w:kern w:val="28"/>
          <w:sz w:val="32"/>
          <w:szCs w:val="32"/>
        </w:rPr>
        <w:t>ДУМА</w:t>
      </w:r>
    </w:p>
    <w:p w:rsidR="00C236DA" w:rsidRPr="00C236DA" w:rsidRDefault="00C236DA" w:rsidP="00C236DA">
      <w:pPr>
        <w:rPr>
          <w:rFonts w:ascii="Arial" w:hAnsi="Arial" w:cs="Arial"/>
          <w:b/>
          <w:bCs/>
          <w:kern w:val="28"/>
          <w:sz w:val="32"/>
          <w:szCs w:val="32"/>
        </w:rPr>
      </w:pPr>
      <w:r w:rsidRPr="00004F9E">
        <w:rPr>
          <w:rFonts w:ascii="Arial" w:hAnsi="Arial" w:cs="Arial"/>
          <w:b/>
          <w:bCs/>
          <w:kern w:val="28"/>
          <w:sz w:val="32"/>
          <w:szCs w:val="32"/>
        </w:rPr>
        <w:t>РЕШЕНИЕ</w:t>
      </w:r>
    </w:p>
    <w:p w:rsidR="00AB2D5F" w:rsidRPr="00C236DA" w:rsidRDefault="00AB2D5F" w:rsidP="00AB2D5F">
      <w:pPr>
        <w:pStyle w:val="ConsTitle"/>
        <w:widowControl/>
        <w:jc w:val="center"/>
        <w:rPr>
          <w:sz w:val="32"/>
          <w:szCs w:val="32"/>
        </w:rPr>
      </w:pPr>
    </w:p>
    <w:p w:rsidR="00D3451B" w:rsidRPr="00C236DA" w:rsidRDefault="00C236DA" w:rsidP="00C236DA">
      <w:pPr>
        <w:pStyle w:val="ConsTitle"/>
        <w:widowControl/>
        <w:jc w:val="center"/>
        <w:rPr>
          <w:sz w:val="32"/>
          <w:szCs w:val="32"/>
        </w:rPr>
      </w:pPr>
      <w:r w:rsidRPr="00C236DA">
        <w:rPr>
          <w:sz w:val="32"/>
          <w:szCs w:val="32"/>
        </w:rPr>
        <w:t>«О</w:t>
      </w:r>
      <w:r>
        <w:rPr>
          <w:sz w:val="32"/>
          <w:szCs w:val="32"/>
        </w:rPr>
        <w:t>Б УТВЕРЖДЕНИИ</w:t>
      </w:r>
      <w:r w:rsidRPr="00C236DA">
        <w:rPr>
          <w:sz w:val="32"/>
          <w:szCs w:val="32"/>
        </w:rPr>
        <w:t xml:space="preserve"> ПРОГРАММ</w:t>
      </w:r>
      <w:r>
        <w:rPr>
          <w:sz w:val="32"/>
          <w:szCs w:val="32"/>
        </w:rPr>
        <w:t>Ы</w:t>
      </w:r>
      <w:r w:rsidRPr="00C236DA">
        <w:rPr>
          <w:sz w:val="32"/>
          <w:szCs w:val="32"/>
        </w:rPr>
        <w:t xml:space="preserve"> КОМПЛЕКСНОГО РАЗВИТИЯ СИСТЕМЫ ЖИЛИЩНО</w:t>
      </w:r>
      <w:r>
        <w:rPr>
          <w:sz w:val="32"/>
          <w:szCs w:val="32"/>
        </w:rPr>
        <w:t xml:space="preserve">–КОММУНАЛЬНОГО ХОЗЯЙСТВА </w:t>
      </w:r>
      <w:r w:rsidRPr="00C236DA">
        <w:rPr>
          <w:sz w:val="32"/>
          <w:szCs w:val="32"/>
        </w:rPr>
        <w:t>МУНИЦИПАЛЬНОГО ОБРАЗОВАНИЯ «БУРЕТЬ» ИРКУТСКОЙ ОБЛАСТИ НА 2014 - 2020ГОДЫ С ПОСЛЕДУЮЩИМ РАЗВИТИЕМ ДО 203</w:t>
      </w:r>
      <w:r>
        <w:rPr>
          <w:sz w:val="32"/>
          <w:szCs w:val="32"/>
        </w:rPr>
        <w:t>2</w:t>
      </w:r>
      <w:r w:rsidRPr="00C236DA">
        <w:rPr>
          <w:sz w:val="32"/>
          <w:szCs w:val="32"/>
        </w:rPr>
        <w:t xml:space="preserve"> ГОДА»</w:t>
      </w:r>
    </w:p>
    <w:p w:rsidR="008C7C67" w:rsidRPr="00C236DA" w:rsidRDefault="008C7C67" w:rsidP="0090173C">
      <w:pPr>
        <w:pStyle w:val="ConsTitle"/>
        <w:widowControl/>
        <w:jc w:val="center"/>
        <w:rPr>
          <w:sz w:val="24"/>
          <w:szCs w:val="24"/>
        </w:rPr>
      </w:pPr>
    </w:p>
    <w:p w:rsidR="00C236DA" w:rsidRDefault="000715EC" w:rsidP="00C236DA">
      <w:pPr>
        <w:pStyle w:val="ConsTitle"/>
        <w:widowControl/>
        <w:ind w:firstLine="709"/>
        <w:jc w:val="both"/>
        <w:rPr>
          <w:b w:val="0"/>
          <w:sz w:val="24"/>
          <w:szCs w:val="24"/>
        </w:rPr>
      </w:pPr>
      <w:r w:rsidRPr="00C236DA">
        <w:rPr>
          <w:b w:val="0"/>
          <w:sz w:val="24"/>
          <w:szCs w:val="24"/>
        </w:rPr>
        <w:t>На основании Федерального Закона 131-ФЗ от 06.10.2003г.</w:t>
      </w:r>
      <w:r w:rsidR="00074782" w:rsidRPr="00C236DA">
        <w:rPr>
          <w:b w:val="0"/>
          <w:sz w:val="24"/>
          <w:szCs w:val="24"/>
        </w:rPr>
        <w:t xml:space="preserve"> «Об общих принципах организации местного самоуправления в РФ» п.</w:t>
      </w:r>
      <w:r w:rsidR="00DF63E8" w:rsidRPr="00C236DA">
        <w:rPr>
          <w:b w:val="0"/>
          <w:sz w:val="24"/>
          <w:szCs w:val="24"/>
        </w:rPr>
        <w:t>6</w:t>
      </w:r>
      <w:r w:rsidR="00074782" w:rsidRPr="00C236DA">
        <w:rPr>
          <w:b w:val="0"/>
          <w:sz w:val="24"/>
          <w:szCs w:val="24"/>
        </w:rPr>
        <w:t xml:space="preserve"> ст.</w:t>
      </w:r>
      <w:r w:rsidR="00DF63E8" w:rsidRPr="00C236DA">
        <w:rPr>
          <w:b w:val="0"/>
          <w:sz w:val="24"/>
          <w:szCs w:val="24"/>
        </w:rPr>
        <w:t>8</w:t>
      </w:r>
      <w:r w:rsidR="00074782" w:rsidRPr="00C236DA">
        <w:rPr>
          <w:b w:val="0"/>
          <w:sz w:val="24"/>
          <w:szCs w:val="24"/>
        </w:rPr>
        <w:t xml:space="preserve"> Устава муниципального образования «Б</w:t>
      </w:r>
      <w:r w:rsidR="00A94E32" w:rsidRPr="00C236DA">
        <w:rPr>
          <w:b w:val="0"/>
          <w:sz w:val="24"/>
          <w:szCs w:val="24"/>
        </w:rPr>
        <w:t>уреть</w:t>
      </w:r>
      <w:r w:rsidR="00074782" w:rsidRPr="00C236DA">
        <w:rPr>
          <w:b w:val="0"/>
          <w:sz w:val="24"/>
          <w:szCs w:val="24"/>
        </w:rPr>
        <w:t xml:space="preserve">», Дума </w:t>
      </w:r>
      <w:r w:rsidR="00C236DA">
        <w:rPr>
          <w:b w:val="0"/>
          <w:sz w:val="24"/>
          <w:szCs w:val="24"/>
        </w:rPr>
        <w:t>муниципального образования «Буреть»</w:t>
      </w:r>
    </w:p>
    <w:p w:rsidR="00C236DA" w:rsidRDefault="00C236DA" w:rsidP="00C236DA">
      <w:pPr>
        <w:pStyle w:val="ConsTitle"/>
        <w:widowControl/>
        <w:ind w:firstLine="709"/>
        <w:jc w:val="both"/>
        <w:rPr>
          <w:b w:val="0"/>
          <w:sz w:val="24"/>
          <w:szCs w:val="24"/>
        </w:rPr>
      </w:pPr>
    </w:p>
    <w:p w:rsidR="000715EC" w:rsidRPr="00C236DA" w:rsidRDefault="00C236DA" w:rsidP="0090173C">
      <w:pPr>
        <w:pStyle w:val="ConsTitle"/>
        <w:widowControl/>
        <w:jc w:val="center"/>
        <w:rPr>
          <w:sz w:val="30"/>
          <w:szCs w:val="30"/>
        </w:rPr>
      </w:pPr>
      <w:r w:rsidRPr="00C236DA">
        <w:rPr>
          <w:sz w:val="30"/>
          <w:szCs w:val="30"/>
        </w:rPr>
        <w:t>РЕШИЛА:</w:t>
      </w:r>
    </w:p>
    <w:p w:rsidR="00074782" w:rsidRPr="00C236DA" w:rsidRDefault="00074782" w:rsidP="000715EC">
      <w:pPr>
        <w:pStyle w:val="ConsTitle"/>
        <w:widowControl/>
        <w:jc w:val="both"/>
        <w:rPr>
          <w:b w:val="0"/>
          <w:sz w:val="24"/>
          <w:szCs w:val="24"/>
        </w:rPr>
      </w:pPr>
    </w:p>
    <w:p w:rsidR="00330D09" w:rsidRPr="00C236DA" w:rsidRDefault="00C236DA" w:rsidP="00336F46">
      <w:pPr>
        <w:pStyle w:val="Con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1.Утвердить «</w:t>
      </w:r>
      <w:r w:rsidR="00074782" w:rsidRPr="00C236DA">
        <w:rPr>
          <w:b w:val="0"/>
          <w:sz w:val="24"/>
          <w:szCs w:val="24"/>
        </w:rPr>
        <w:t>Программу комплексного развития системы жилищно–коммунального хозяйства муниципального образования «Б</w:t>
      </w:r>
      <w:r w:rsidR="00A94E32" w:rsidRPr="00C236DA">
        <w:rPr>
          <w:b w:val="0"/>
          <w:sz w:val="24"/>
          <w:szCs w:val="24"/>
        </w:rPr>
        <w:t>уреть</w:t>
      </w:r>
      <w:r w:rsidR="00074782" w:rsidRPr="00C236DA">
        <w:rPr>
          <w:b w:val="0"/>
          <w:sz w:val="24"/>
          <w:szCs w:val="24"/>
        </w:rPr>
        <w:t>»</w:t>
      </w:r>
      <w:r w:rsidR="00DF63E8" w:rsidRPr="00C236DA">
        <w:rPr>
          <w:b w:val="0"/>
          <w:sz w:val="24"/>
          <w:szCs w:val="24"/>
        </w:rPr>
        <w:t xml:space="preserve"> Иркутской области на 201</w:t>
      </w:r>
      <w:r w:rsidR="00923FC1" w:rsidRPr="00C236DA">
        <w:rPr>
          <w:b w:val="0"/>
          <w:sz w:val="24"/>
          <w:szCs w:val="24"/>
        </w:rPr>
        <w:t>4-2020</w:t>
      </w:r>
      <w:r w:rsidR="00DF63E8" w:rsidRPr="00C236DA">
        <w:rPr>
          <w:b w:val="0"/>
          <w:sz w:val="24"/>
          <w:szCs w:val="24"/>
        </w:rPr>
        <w:t>г.</w:t>
      </w:r>
      <w:r w:rsidR="009B382E" w:rsidRPr="00C236DA">
        <w:rPr>
          <w:b w:val="0"/>
          <w:sz w:val="24"/>
          <w:szCs w:val="24"/>
        </w:rPr>
        <w:t xml:space="preserve"> с последующим развитием до 203</w:t>
      </w:r>
      <w:r>
        <w:rPr>
          <w:b w:val="0"/>
          <w:sz w:val="24"/>
          <w:szCs w:val="24"/>
        </w:rPr>
        <w:t>2</w:t>
      </w:r>
      <w:r w:rsidR="009B382E" w:rsidRPr="00C236DA">
        <w:rPr>
          <w:b w:val="0"/>
          <w:sz w:val="24"/>
          <w:szCs w:val="24"/>
        </w:rPr>
        <w:t xml:space="preserve"> г.</w:t>
      </w:r>
      <w:r>
        <w:rPr>
          <w:b w:val="0"/>
          <w:sz w:val="24"/>
          <w:szCs w:val="24"/>
        </w:rPr>
        <w:t xml:space="preserve">» </w:t>
      </w:r>
    </w:p>
    <w:p w:rsidR="00C236DA" w:rsidRPr="00C236DA" w:rsidRDefault="00C236DA" w:rsidP="00336F46">
      <w:pPr>
        <w:pStyle w:val="ConsTitle"/>
        <w:widowControl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Отменить решение Думы МО «Буреть» № 38 от</w:t>
      </w:r>
      <w:r w:rsidR="00EA0B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27.05.2014г. (ред. </w:t>
      </w:r>
      <w:r w:rsidR="00336F46">
        <w:rPr>
          <w:b w:val="0"/>
          <w:sz w:val="24"/>
          <w:szCs w:val="24"/>
        </w:rPr>
        <w:t>от 26.12.2014 № 59)</w:t>
      </w:r>
      <w:r>
        <w:rPr>
          <w:b w:val="0"/>
          <w:sz w:val="24"/>
          <w:szCs w:val="24"/>
        </w:rPr>
        <w:t xml:space="preserve"> </w:t>
      </w:r>
      <w:r w:rsidRPr="00C236DA">
        <w:rPr>
          <w:b w:val="0"/>
          <w:sz w:val="24"/>
          <w:szCs w:val="24"/>
        </w:rPr>
        <w:t>«</w:t>
      </w:r>
      <w:r w:rsidR="00336F46">
        <w:rPr>
          <w:b w:val="0"/>
          <w:sz w:val="24"/>
          <w:szCs w:val="24"/>
        </w:rPr>
        <w:t>Об утверждении</w:t>
      </w:r>
      <w:r w:rsidRPr="00C236DA">
        <w:rPr>
          <w:b w:val="0"/>
          <w:sz w:val="24"/>
          <w:szCs w:val="24"/>
        </w:rPr>
        <w:t xml:space="preserve"> Программ</w:t>
      </w:r>
      <w:r w:rsidR="00336F46">
        <w:rPr>
          <w:b w:val="0"/>
          <w:sz w:val="24"/>
          <w:szCs w:val="24"/>
        </w:rPr>
        <w:t>ы</w:t>
      </w:r>
      <w:r w:rsidRPr="00C236DA">
        <w:rPr>
          <w:b w:val="0"/>
          <w:sz w:val="24"/>
          <w:szCs w:val="24"/>
        </w:rPr>
        <w:t xml:space="preserve"> комплексного развития системы жилищно–коммунального хозяйства  муниципального образования «Буреть» Иркутской области на 2014 </w:t>
      </w:r>
      <w:r>
        <w:rPr>
          <w:b w:val="0"/>
          <w:sz w:val="24"/>
          <w:szCs w:val="24"/>
        </w:rPr>
        <w:t>–</w:t>
      </w:r>
      <w:r w:rsidRPr="00C236DA">
        <w:rPr>
          <w:b w:val="0"/>
          <w:sz w:val="24"/>
          <w:szCs w:val="24"/>
        </w:rPr>
        <w:t xml:space="preserve"> 2020</w:t>
      </w:r>
      <w:r>
        <w:rPr>
          <w:b w:val="0"/>
          <w:sz w:val="24"/>
          <w:szCs w:val="24"/>
        </w:rPr>
        <w:t xml:space="preserve"> </w:t>
      </w:r>
      <w:r w:rsidRPr="00C236DA">
        <w:rPr>
          <w:b w:val="0"/>
          <w:sz w:val="24"/>
          <w:szCs w:val="24"/>
        </w:rPr>
        <w:t>годы»</w:t>
      </w:r>
      <w:r w:rsidR="00336F46">
        <w:rPr>
          <w:b w:val="0"/>
          <w:sz w:val="24"/>
          <w:szCs w:val="24"/>
        </w:rPr>
        <w:t>.</w:t>
      </w:r>
    </w:p>
    <w:p w:rsidR="00DF63E8" w:rsidRPr="00C236DA" w:rsidRDefault="00C236DA" w:rsidP="00336F46">
      <w:pPr>
        <w:pStyle w:val="Con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DF63E8" w:rsidRPr="00C236DA">
        <w:rPr>
          <w:b w:val="0"/>
          <w:sz w:val="24"/>
          <w:szCs w:val="24"/>
        </w:rPr>
        <w:t>Опубликовать настоящее решение в вестнике МО «Б</w:t>
      </w:r>
      <w:r w:rsidR="00A94E32" w:rsidRPr="00C236DA">
        <w:rPr>
          <w:b w:val="0"/>
          <w:sz w:val="24"/>
          <w:szCs w:val="24"/>
        </w:rPr>
        <w:t>уреть</w:t>
      </w:r>
      <w:r w:rsidR="00DF63E8" w:rsidRPr="00C236DA">
        <w:rPr>
          <w:b w:val="0"/>
          <w:sz w:val="24"/>
          <w:szCs w:val="24"/>
        </w:rPr>
        <w:t xml:space="preserve">» и на официальном сайте администрации </w:t>
      </w:r>
      <w:r>
        <w:rPr>
          <w:b w:val="0"/>
          <w:sz w:val="24"/>
          <w:szCs w:val="24"/>
        </w:rPr>
        <w:t>МО</w:t>
      </w:r>
      <w:r w:rsidR="00DF63E8" w:rsidRPr="00C236DA">
        <w:rPr>
          <w:b w:val="0"/>
          <w:sz w:val="24"/>
          <w:szCs w:val="24"/>
        </w:rPr>
        <w:t xml:space="preserve"> «</w:t>
      </w:r>
      <w:proofErr w:type="spellStart"/>
      <w:r w:rsidR="00DF63E8" w:rsidRPr="00C236DA">
        <w:rPr>
          <w:b w:val="0"/>
          <w:sz w:val="24"/>
          <w:szCs w:val="24"/>
        </w:rPr>
        <w:t>Б</w:t>
      </w:r>
      <w:r w:rsidR="00330D09" w:rsidRPr="00C236DA">
        <w:rPr>
          <w:b w:val="0"/>
          <w:sz w:val="24"/>
          <w:szCs w:val="24"/>
        </w:rPr>
        <w:t>оханский</w:t>
      </w:r>
      <w:proofErr w:type="spellEnd"/>
      <w:r w:rsidR="00330D09" w:rsidRPr="00C236DA">
        <w:rPr>
          <w:b w:val="0"/>
          <w:sz w:val="24"/>
          <w:szCs w:val="24"/>
        </w:rPr>
        <w:t xml:space="preserve"> район</w:t>
      </w:r>
      <w:r w:rsidR="00DF63E8" w:rsidRPr="00C236DA">
        <w:rPr>
          <w:b w:val="0"/>
          <w:sz w:val="24"/>
          <w:szCs w:val="24"/>
        </w:rPr>
        <w:t>» в сети Интернет.</w:t>
      </w:r>
    </w:p>
    <w:p w:rsidR="00DF63E8" w:rsidRPr="00C236DA" w:rsidRDefault="00DF63E8" w:rsidP="00336F46">
      <w:pPr>
        <w:pStyle w:val="ConsTitle"/>
        <w:widowControl/>
        <w:jc w:val="both"/>
        <w:rPr>
          <w:b w:val="0"/>
          <w:sz w:val="24"/>
          <w:szCs w:val="24"/>
        </w:rPr>
      </w:pPr>
    </w:p>
    <w:p w:rsidR="00DF63E8" w:rsidRPr="00C236DA" w:rsidRDefault="00DF63E8" w:rsidP="00336F46">
      <w:pPr>
        <w:pStyle w:val="ConsTitle"/>
        <w:widowControl/>
        <w:jc w:val="both"/>
        <w:rPr>
          <w:b w:val="0"/>
          <w:sz w:val="24"/>
          <w:szCs w:val="24"/>
        </w:rPr>
      </w:pPr>
    </w:p>
    <w:p w:rsidR="00336F46" w:rsidRDefault="00336F46" w:rsidP="00336F46">
      <w:pPr>
        <w:pStyle w:val="af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 «Буреть»</w:t>
      </w:r>
    </w:p>
    <w:p w:rsidR="00336F46" w:rsidRDefault="00336F46" w:rsidP="00336F46">
      <w:pPr>
        <w:pStyle w:val="af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</w:p>
    <w:p w:rsidR="00336F46" w:rsidRPr="00E40418" w:rsidRDefault="00336F46" w:rsidP="00336F46">
      <w:pPr>
        <w:tabs>
          <w:tab w:val="left" w:pos="18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5444FA" w:rsidRPr="00C236DA" w:rsidRDefault="005444FA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5444FA" w:rsidRDefault="005444FA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BA7B68" w:rsidRDefault="00BA7B68" w:rsidP="008C7C67">
      <w:pPr>
        <w:pStyle w:val="ConsTitle"/>
        <w:widowControl/>
        <w:ind w:left="3540" w:firstLine="708"/>
        <w:jc w:val="center"/>
        <w:rPr>
          <w:b w:val="0"/>
          <w:sz w:val="24"/>
          <w:szCs w:val="24"/>
        </w:rPr>
      </w:pPr>
    </w:p>
    <w:p w:rsidR="005444FA" w:rsidRDefault="00336F46" w:rsidP="00336F46">
      <w:pPr>
        <w:pStyle w:val="ConsTitle"/>
        <w:widowControl/>
        <w:ind w:left="3540" w:firstLine="708"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lastRenderedPageBreak/>
        <w:t>Утверждена</w:t>
      </w:r>
    </w:p>
    <w:p w:rsidR="00336F46" w:rsidRDefault="00336F46" w:rsidP="00336F46">
      <w:pPr>
        <w:pStyle w:val="ConsTitle"/>
        <w:widowControl/>
        <w:ind w:left="3540" w:firstLine="708"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Решением Думы</w:t>
      </w:r>
    </w:p>
    <w:p w:rsidR="00336F46" w:rsidRDefault="00336F46" w:rsidP="00336F46">
      <w:pPr>
        <w:pStyle w:val="ConsTitle"/>
        <w:widowControl/>
        <w:ind w:left="3540" w:firstLine="708"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МО «Буреть»</w:t>
      </w:r>
    </w:p>
    <w:p w:rsidR="00336F46" w:rsidRPr="00336F46" w:rsidRDefault="00336F46" w:rsidP="00336F46">
      <w:pPr>
        <w:pStyle w:val="ConsTitle"/>
        <w:widowControl/>
        <w:ind w:left="3540" w:firstLine="708"/>
        <w:jc w:val="right"/>
        <w:rPr>
          <w:rFonts w:ascii="Courier New" w:hAnsi="Courier New" w:cs="Courier New"/>
          <w:b w:val="0"/>
          <w:sz w:val="22"/>
          <w:szCs w:val="22"/>
        </w:rPr>
      </w:pPr>
      <w:r>
        <w:rPr>
          <w:rFonts w:ascii="Courier New" w:hAnsi="Courier New" w:cs="Courier New"/>
          <w:b w:val="0"/>
          <w:sz w:val="22"/>
          <w:szCs w:val="22"/>
        </w:rPr>
        <w:t>от 2</w:t>
      </w:r>
      <w:r w:rsidR="00F32829">
        <w:rPr>
          <w:rFonts w:ascii="Courier New" w:hAnsi="Courier New" w:cs="Courier New"/>
          <w:b w:val="0"/>
          <w:sz w:val="22"/>
          <w:szCs w:val="22"/>
        </w:rPr>
        <w:t>8</w:t>
      </w:r>
      <w:r>
        <w:rPr>
          <w:rFonts w:ascii="Courier New" w:hAnsi="Courier New" w:cs="Courier New"/>
          <w:b w:val="0"/>
          <w:sz w:val="22"/>
          <w:szCs w:val="22"/>
        </w:rPr>
        <w:t>.12.2017г. № 184</w:t>
      </w:r>
    </w:p>
    <w:p w:rsidR="005444FA" w:rsidRDefault="005444FA" w:rsidP="0090173C">
      <w:pPr>
        <w:pStyle w:val="ConsTitle"/>
        <w:widowControl/>
        <w:jc w:val="center"/>
        <w:rPr>
          <w:b w:val="0"/>
          <w:sz w:val="24"/>
          <w:szCs w:val="24"/>
        </w:rPr>
      </w:pPr>
    </w:p>
    <w:p w:rsidR="008C7C67" w:rsidRPr="00BA7B68" w:rsidRDefault="00336F46" w:rsidP="00F2664D">
      <w:pPr>
        <w:pStyle w:val="ConsTitle"/>
        <w:widowControl/>
        <w:jc w:val="center"/>
        <w:rPr>
          <w:sz w:val="30"/>
          <w:szCs w:val="30"/>
        </w:rPr>
      </w:pPr>
      <w:r w:rsidRPr="00BA7B68">
        <w:rPr>
          <w:sz w:val="30"/>
          <w:szCs w:val="30"/>
        </w:rPr>
        <w:t>ПРОГРАММА КОМПЛЕКСНОГО РАЗВИТИЯ СИСТЕМЫ ЖИЛИЩНО-КОММУНАЛЬНОГО ХОЗЯЙСТВА МУНИЦИПАЛЬНОГО ОБРАЗОВАНИЯ «БУРЕТЬ» ИРКУТСКОЙ ОБЛАСТИ НА 2014-2020 ГОДЫ С ПОСЛЕДУЮЩИМ РАЗВИТИЕМ ДО 2032 ГОДА</w:t>
      </w:r>
    </w:p>
    <w:p w:rsidR="00BA7B68" w:rsidRPr="0090173C" w:rsidRDefault="00BA7B68" w:rsidP="00BA7B68">
      <w:pPr>
        <w:rPr>
          <w:rFonts w:ascii="Arial" w:hAnsi="Arial" w:cs="Arial"/>
          <w:szCs w:val="24"/>
        </w:rPr>
      </w:pPr>
    </w:p>
    <w:p w:rsidR="008C7C67" w:rsidRDefault="00BA7B68" w:rsidP="00BA7B68">
      <w:pPr>
        <w:rPr>
          <w:rFonts w:ascii="Arial" w:hAnsi="Arial" w:cs="Arial"/>
          <w:b/>
          <w:sz w:val="30"/>
          <w:szCs w:val="30"/>
        </w:rPr>
      </w:pPr>
      <w:r w:rsidRPr="00BA7B68">
        <w:rPr>
          <w:rFonts w:ascii="Arial" w:hAnsi="Arial" w:cs="Arial"/>
          <w:b/>
          <w:sz w:val="30"/>
          <w:szCs w:val="30"/>
        </w:rPr>
        <w:t>ПАСПОРТ «ПРОГРАММЫ КОМПЛЕКСНОГО РАЗВИТИЯ ЖИЛИЩНО-КОММУНАЛЬНОГО ХОЗЯЙСТВА МУНИЦИПАЛЬНОГО ОБРАЗОВАНИЯ «БУРЕТЬ» ИРКУТСКОЙ ОБЛАСТИ НА 2014-2020 ГОДЫ С ПОСЛЕДУЮЩИМ РАЗВИТИЕМ ДО 2032 ГОДА»</w:t>
      </w:r>
    </w:p>
    <w:p w:rsidR="00BA7B68" w:rsidRPr="00BA7B68" w:rsidRDefault="00BA7B68" w:rsidP="00BA7B68">
      <w:pPr>
        <w:rPr>
          <w:rFonts w:ascii="Arial" w:hAnsi="Arial" w:cs="Arial"/>
          <w:b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662"/>
      </w:tblGrid>
      <w:tr w:rsidR="008C7C67" w:rsidRPr="002C3E5E" w:rsidTr="00925DB3">
        <w:tc>
          <w:tcPr>
            <w:tcW w:w="3828" w:type="dxa"/>
          </w:tcPr>
          <w:p w:rsidR="008C7C67" w:rsidRPr="00BA7B68" w:rsidRDefault="008C7C67" w:rsidP="00925DB3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Наименование Программы</w:t>
            </w:r>
          </w:p>
        </w:tc>
        <w:tc>
          <w:tcPr>
            <w:tcW w:w="6662" w:type="dxa"/>
          </w:tcPr>
          <w:p w:rsidR="008C7C67" w:rsidRPr="00BA7B68" w:rsidRDefault="008C7C67" w:rsidP="00BA7B68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Программа </w:t>
            </w:r>
            <w:r w:rsidR="005444FA" w:rsidRPr="00BA7B68">
              <w:rPr>
                <w:rFonts w:ascii="Courier New" w:hAnsi="Courier New" w:cs="Courier New"/>
                <w:sz w:val="22"/>
              </w:rPr>
              <w:t xml:space="preserve">комплексного </w:t>
            </w:r>
            <w:r w:rsidRPr="00BA7B68">
              <w:rPr>
                <w:rFonts w:ascii="Courier New" w:hAnsi="Courier New" w:cs="Courier New"/>
                <w:sz w:val="22"/>
              </w:rPr>
              <w:t xml:space="preserve">развития жилищно-коммунального хозяйства муниципального образования </w:t>
            </w:r>
            <w:r w:rsidR="00636538" w:rsidRPr="00BA7B68">
              <w:rPr>
                <w:rFonts w:ascii="Courier New" w:hAnsi="Courier New" w:cs="Courier New"/>
                <w:sz w:val="22"/>
              </w:rPr>
              <w:t>«Б</w:t>
            </w:r>
            <w:r w:rsidR="00B0141A" w:rsidRPr="00BA7B68">
              <w:rPr>
                <w:rFonts w:ascii="Courier New" w:hAnsi="Courier New" w:cs="Courier New"/>
                <w:sz w:val="22"/>
              </w:rPr>
              <w:t>уреть</w:t>
            </w:r>
            <w:r w:rsidR="00636538" w:rsidRPr="00BA7B68">
              <w:rPr>
                <w:rFonts w:ascii="Courier New" w:hAnsi="Courier New" w:cs="Courier New"/>
                <w:sz w:val="22"/>
              </w:rPr>
              <w:t>»</w:t>
            </w:r>
            <w:r w:rsidRPr="00BA7B68">
              <w:rPr>
                <w:rFonts w:ascii="Courier New" w:hAnsi="Courier New" w:cs="Courier New"/>
                <w:sz w:val="22"/>
              </w:rPr>
              <w:t xml:space="preserve"> </w:t>
            </w:r>
            <w:r w:rsidR="00636538" w:rsidRPr="00BA7B68">
              <w:rPr>
                <w:rFonts w:ascii="Courier New" w:hAnsi="Courier New" w:cs="Courier New"/>
                <w:sz w:val="22"/>
              </w:rPr>
              <w:t>Иркут</w:t>
            </w:r>
            <w:r w:rsidRPr="00BA7B68">
              <w:rPr>
                <w:rFonts w:ascii="Courier New" w:hAnsi="Courier New" w:cs="Courier New"/>
                <w:sz w:val="22"/>
              </w:rPr>
              <w:t>ской области на 201</w:t>
            </w:r>
            <w:r w:rsidR="00854A8D" w:rsidRPr="00BA7B68">
              <w:rPr>
                <w:rFonts w:ascii="Courier New" w:hAnsi="Courier New" w:cs="Courier New"/>
                <w:sz w:val="22"/>
              </w:rPr>
              <w:t>4</w:t>
            </w:r>
            <w:r w:rsidR="00192F4B" w:rsidRPr="00BA7B68">
              <w:rPr>
                <w:rFonts w:ascii="Courier New" w:hAnsi="Courier New" w:cs="Courier New"/>
                <w:sz w:val="22"/>
              </w:rPr>
              <w:t>-</w:t>
            </w:r>
            <w:r w:rsidRPr="00BA7B68">
              <w:rPr>
                <w:rFonts w:ascii="Courier New" w:hAnsi="Courier New" w:cs="Courier New"/>
                <w:sz w:val="22"/>
              </w:rPr>
              <w:t xml:space="preserve"> </w:t>
            </w:r>
            <w:r w:rsidR="00854A8D" w:rsidRPr="00BA7B68">
              <w:rPr>
                <w:rFonts w:ascii="Courier New" w:hAnsi="Courier New" w:cs="Courier New"/>
                <w:sz w:val="22"/>
              </w:rPr>
              <w:t>20</w:t>
            </w:r>
            <w:r w:rsidR="00B0141A" w:rsidRPr="00BA7B68">
              <w:rPr>
                <w:rFonts w:ascii="Courier New" w:hAnsi="Courier New" w:cs="Courier New"/>
                <w:sz w:val="22"/>
              </w:rPr>
              <w:t>20</w:t>
            </w:r>
            <w:r w:rsidR="00854A8D" w:rsidRPr="00BA7B68">
              <w:rPr>
                <w:rFonts w:ascii="Courier New" w:hAnsi="Courier New" w:cs="Courier New"/>
                <w:sz w:val="22"/>
              </w:rPr>
              <w:t xml:space="preserve"> </w:t>
            </w:r>
            <w:r w:rsidRPr="00BA7B68">
              <w:rPr>
                <w:rFonts w:ascii="Courier New" w:hAnsi="Courier New" w:cs="Courier New"/>
                <w:sz w:val="22"/>
              </w:rPr>
              <w:t>год</w:t>
            </w:r>
            <w:r w:rsidR="00854A8D" w:rsidRPr="00BA7B68">
              <w:rPr>
                <w:rFonts w:ascii="Courier New" w:hAnsi="Courier New" w:cs="Courier New"/>
                <w:sz w:val="22"/>
              </w:rPr>
              <w:t>ы</w:t>
            </w:r>
            <w:r w:rsidR="009B382E" w:rsidRPr="00BA7B68">
              <w:rPr>
                <w:rFonts w:ascii="Courier New" w:hAnsi="Courier New" w:cs="Courier New"/>
                <w:sz w:val="22"/>
              </w:rPr>
              <w:t xml:space="preserve"> с последующим развитием до 203</w:t>
            </w:r>
            <w:r w:rsidR="00BA7B68" w:rsidRPr="00BA7B68">
              <w:rPr>
                <w:rFonts w:ascii="Courier New" w:hAnsi="Courier New" w:cs="Courier New"/>
                <w:sz w:val="22"/>
              </w:rPr>
              <w:t>2</w:t>
            </w:r>
            <w:r w:rsidR="009B382E" w:rsidRPr="00BA7B68">
              <w:rPr>
                <w:rFonts w:ascii="Courier New" w:hAnsi="Courier New" w:cs="Courier New"/>
                <w:sz w:val="22"/>
              </w:rPr>
              <w:t xml:space="preserve"> года</w:t>
            </w:r>
            <w:r w:rsidRPr="00BA7B68">
              <w:rPr>
                <w:rFonts w:ascii="Courier New" w:hAnsi="Courier New" w:cs="Courier New"/>
                <w:sz w:val="22"/>
              </w:rPr>
              <w:t>» (далее – Программа)</w:t>
            </w: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925DB3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Администратор Программы</w:t>
            </w:r>
          </w:p>
        </w:tc>
        <w:tc>
          <w:tcPr>
            <w:tcW w:w="6662" w:type="dxa"/>
          </w:tcPr>
          <w:p w:rsidR="008C7C67" w:rsidRPr="00BA7B68" w:rsidRDefault="008C7C67" w:rsidP="00B0141A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Администрация </w:t>
            </w:r>
            <w:r w:rsidR="00636538" w:rsidRPr="00BA7B68">
              <w:rPr>
                <w:rFonts w:ascii="Courier New" w:hAnsi="Courier New" w:cs="Courier New"/>
                <w:sz w:val="22"/>
              </w:rPr>
              <w:t xml:space="preserve"> </w:t>
            </w:r>
            <w:r w:rsidR="00866778" w:rsidRPr="00BA7B68">
              <w:rPr>
                <w:rFonts w:ascii="Courier New" w:hAnsi="Courier New" w:cs="Courier New"/>
                <w:sz w:val="22"/>
              </w:rPr>
              <w:t>МО «</w:t>
            </w:r>
            <w:r w:rsidR="00636538" w:rsidRPr="00BA7B68">
              <w:rPr>
                <w:rFonts w:ascii="Courier New" w:hAnsi="Courier New" w:cs="Courier New"/>
                <w:sz w:val="22"/>
              </w:rPr>
              <w:t>Б</w:t>
            </w:r>
            <w:r w:rsidR="00B0141A" w:rsidRPr="00BA7B68">
              <w:rPr>
                <w:rFonts w:ascii="Courier New" w:hAnsi="Courier New" w:cs="Courier New"/>
                <w:sz w:val="22"/>
              </w:rPr>
              <w:t>уреть</w:t>
            </w:r>
            <w:r w:rsidR="00866778" w:rsidRPr="00BA7B68">
              <w:rPr>
                <w:rFonts w:ascii="Courier New" w:hAnsi="Courier New" w:cs="Courier New"/>
                <w:sz w:val="22"/>
              </w:rPr>
              <w:t>»</w:t>
            </w:r>
            <w:r w:rsidRPr="00BA7B68">
              <w:rPr>
                <w:rFonts w:ascii="Courier New" w:hAnsi="Courier New" w:cs="Courier New"/>
                <w:sz w:val="22"/>
              </w:rPr>
              <w:t xml:space="preserve"> </w:t>
            </w: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BA7B68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Дата утверждения Программы</w:t>
            </w:r>
          </w:p>
        </w:tc>
        <w:tc>
          <w:tcPr>
            <w:tcW w:w="6662" w:type="dxa"/>
          </w:tcPr>
          <w:p w:rsidR="008C7C67" w:rsidRPr="00BA7B68" w:rsidRDefault="00BD1C4D" w:rsidP="00EA0B0B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2</w:t>
            </w:r>
            <w:r w:rsidR="00EA0B0B">
              <w:rPr>
                <w:rFonts w:ascii="Courier New" w:hAnsi="Courier New" w:cs="Courier New"/>
                <w:sz w:val="22"/>
              </w:rPr>
              <w:t>6</w:t>
            </w:r>
            <w:r w:rsidRPr="00BA7B68">
              <w:rPr>
                <w:rFonts w:ascii="Courier New" w:hAnsi="Courier New" w:cs="Courier New"/>
                <w:sz w:val="22"/>
              </w:rPr>
              <w:t xml:space="preserve"> </w:t>
            </w:r>
            <w:r w:rsidR="00EA0B0B">
              <w:rPr>
                <w:rFonts w:ascii="Courier New" w:hAnsi="Courier New" w:cs="Courier New"/>
                <w:sz w:val="22"/>
              </w:rPr>
              <w:t>декабря</w:t>
            </w:r>
            <w:r w:rsidR="008C7C67" w:rsidRPr="00BA7B68">
              <w:rPr>
                <w:rFonts w:ascii="Courier New" w:hAnsi="Courier New" w:cs="Courier New"/>
                <w:sz w:val="22"/>
              </w:rPr>
              <w:t xml:space="preserve"> 201</w:t>
            </w:r>
            <w:r w:rsidR="00EA0B0B">
              <w:rPr>
                <w:rFonts w:ascii="Courier New" w:hAnsi="Courier New" w:cs="Courier New"/>
                <w:sz w:val="22"/>
              </w:rPr>
              <w:t>7</w:t>
            </w:r>
            <w:r w:rsidR="008C7C67" w:rsidRPr="00BA7B68">
              <w:rPr>
                <w:rFonts w:ascii="Courier New" w:hAnsi="Courier New" w:cs="Courier New"/>
                <w:sz w:val="22"/>
              </w:rPr>
              <w:t xml:space="preserve"> года</w:t>
            </w: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925DB3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Задачи Программы</w:t>
            </w:r>
          </w:p>
        </w:tc>
        <w:tc>
          <w:tcPr>
            <w:tcW w:w="6662" w:type="dxa"/>
          </w:tcPr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- повышение </w:t>
            </w:r>
            <w:proofErr w:type="gramStart"/>
            <w:r w:rsidRPr="00BA7B68">
              <w:rPr>
                <w:rFonts w:ascii="Courier New" w:hAnsi="Courier New" w:cs="Courier New"/>
                <w:sz w:val="22"/>
              </w:rPr>
              <w:t xml:space="preserve">эффективности функционирования коммунальных систем жизнеобеспечения </w:t>
            </w:r>
            <w:r w:rsidR="00FE0F77" w:rsidRPr="00BA7B68">
              <w:rPr>
                <w:rFonts w:ascii="Courier New" w:hAnsi="Courier New" w:cs="Courier New"/>
                <w:sz w:val="22"/>
              </w:rPr>
              <w:t>муниципального образования</w:t>
            </w:r>
            <w:proofErr w:type="gramEnd"/>
            <w:r w:rsidR="00FE0F77" w:rsidRPr="00BA7B68">
              <w:rPr>
                <w:rFonts w:ascii="Courier New" w:hAnsi="Courier New" w:cs="Courier New"/>
                <w:sz w:val="22"/>
              </w:rPr>
              <w:t>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-обеспечение потребностей развивающегося научно-производственного комплекса и жилищного строительства в энергоресурсах и коммунальных услугах</w:t>
            </w:r>
            <w:r w:rsidR="00FE0F77" w:rsidRPr="00BA7B68">
              <w:rPr>
                <w:rFonts w:ascii="Courier New" w:hAnsi="Courier New" w:cs="Courier New"/>
                <w:sz w:val="22"/>
              </w:rPr>
              <w:t>.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Задачи программы: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- повышение качества коммунальных услуг; 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 обеспечение надежности функционирования систем коммунальной инфраструктуры;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 увеличение мощности и пропускной способности систем коммунальной инфраструктуры;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- повышение </w:t>
            </w:r>
            <w:proofErr w:type="spellStart"/>
            <w:r w:rsidRPr="00BA7B68">
              <w:rPr>
                <w:rFonts w:ascii="Courier New" w:hAnsi="Courier New" w:cs="Courier New"/>
                <w:sz w:val="22"/>
              </w:rPr>
              <w:t>энергоэффективности</w:t>
            </w:r>
            <w:proofErr w:type="spellEnd"/>
            <w:r w:rsidRPr="00BA7B68">
              <w:rPr>
                <w:rFonts w:ascii="Courier New" w:hAnsi="Courier New" w:cs="Courier New"/>
                <w:sz w:val="22"/>
              </w:rPr>
              <w:t xml:space="preserve"> коммунальной инфраструктуры; 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 улучшение</w:t>
            </w:r>
            <w:r w:rsidR="00FE0F77" w:rsidRPr="00BA7B68">
              <w:rPr>
                <w:rFonts w:ascii="Courier New" w:hAnsi="Courier New" w:cs="Courier New"/>
                <w:sz w:val="22"/>
              </w:rPr>
              <w:t xml:space="preserve"> экологической ситуации в муниципальном образовании.</w:t>
            </w: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BA7B68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Сроки реализации Программы</w:t>
            </w:r>
          </w:p>
        </w:tc>
        <w:tc>
          <w:tcPr>
            <w:tcW w:w="6662" w:type="dxa"/>
          </w:tcPr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 201</w:t>
            </w:r>
            <w:r w:rsidR="00854A8D" w:rsidRPr="00BA7B68">
              <w:rPr>
                <w:rFonts w:ascii="Courier New" w:hAnsi="Courier New" w:cs="Courier New"/>
                <w:sz w:val="22"/>
              </w:rPr>
              <w:t>4-20</w:t>
            </w:r>
            <w:r w:rsidR="007C79DF" w:rsidRPr="00BA7B68">
              <w:rPr>
                <w:rFonts w:ascii="Courier New" w:hAnsi="Courier New" w:cs="Courier New"/>
                <w:sz w:val="22"/>
              </w:rPr>
              <w:t>3</w:t>
            </w:r>
            <w:r w:rsidR="00BA7B68">
              <w:rPr>
                <w:rFonts w:ascii="Courier New" w:hAnsi="Courier New" w:cs="Courier New"/>
                <w:sz w:val="22"/>
              </w:rPr>
              <w:t>2</w:t>
            </w:r>
            <w:r w:rsidRPr="00BA7B68">
              <w:rPr>
                <w:rFonts w:ascii="Courier New" w:hAnsi="Courier New" w:cs="Courier New"/>
                <w:sz w:val="22"/>
              </w:rPr>
              <w:t xml:space="preserve"> год</w:t>
            </w:r>
            <w:r w:rsidR="00854A8D" w:rsidRPr="00BA7B68">
              <w:rPr>
                <w:rFonts w:ascii="Courier New" w:hAnsi="Courier New" w:cs="Courier New"/>
                <w:sz w:val="22"/>
              </w:rPr>
              <w:t>ы</w:t>
            </w:r>
            <w:r w:rsidRPr="00BA7B68">
              <w:rPr>
                <w:rFonts w:ascii="Courier New" w:hAnsi="Courier New" w:cs="Courier New"/>
                <w:sz w:val="22"/>
              </w:rPr>
              <w:t>;</w:t>
            </w:r>
          </w:p>
          <w:p w:rsidR="008C7C67" w:rsidRPr="00BA7B68" w:rsidRDefault="008C7C67" w:rsidP="00636538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925DB3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Ожидаемые  результаты реализации Программы</w:t>
            </w:r>
          </w:p>
        </w:tc>
        <w:tc>
          <w:tcPr>
            <w:tcW w:w="6662" w:type="dxa"/>
          </w:tcPr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 повышение надежности функционирования систем коммунальной инфраструктуры;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 повышение качества предоставляемых потребителям коммунальных услуг;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- ликвидация аварийных и полностью изношенных объектов коммунального хозяйства;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 - улучшение экологической ситуации;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- повышение </w:t>
            </w:r>
            <w:proofErr w:type="spellStart"/>
            <w:r w:rsidRPr="00BA7B68">
              <w:rPr>
                <w:rFonts w:ascii="Courier New" w:hAnsi="Courier New" w:cs="Courier New"/>
                <w:sz w:val="22"/>
              </w:rPr>
              <w:t>энергоэффективности</w:t>
            </w:r>
            <w:proofErr w:type="spellEnd"/>
            <w:r w:rsidRPr="00BA7B68">
              <w:rPr>
                <w:rFonts w:ascii="Courier New" w:hAnsi="Courier New" w:cs="Courier New"/>
                <w:sz w:val="22"/>
              </w:rPr>
              <w:t xml:space="preserve"> и энергосбережения коммунальной инфраструктуры;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792A91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lastRenderedPageBreak/>
              <w:t xml:space="preserve">Объемы и источники финансирования  </w:t>
            </w:r>
          </w:p>
        </w:tc>
        <w:tc>
          <w:tcPr>
            <w:tcW w:w="6662" w:type="dxa"/>
          </w:tcPr>
          <w:p w:rsidR="008C7C67" w:rsidRPr="00BA7B68" w:rsidRDefault="00FE0F77" w:rsidP="00FE0F7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iCs/>
                <w:sz w:val="22"/>
              </w:rPr>
              <w:t>Объемы, структура затрат и источники финансирования  мероприятий подлежат ежегодной корректировке в соответствии с результатами выполнения мероприятий, их приоритетности и финансовых возможностей.</w:t>
            </w:r>
          </w:p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925DB3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Основные механизмы реализации Программы</w:t>
            </w:r>
          </w:p>
        </w:tc>
        <w:tc>
          <w:tcPr>
            <w:tcW w:w="6662" w:type="dxa"/>
          </w:tcPr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 xml:space="preserve">Разработка и утверждение муниципальных правовых актов; мониторинг; анализ хода выполнения плана действий. </w:t>
            </w:r>
          </w:p>
        </w:tc>
      </w:tr>
      <w:tr w:rsidR="008C7C67" w:rsidRPr="002C3E5E" w:rsidTr="00925DB3">
        <w:tc>
          <w:tcPr>
            <w:tcW w:w="3828" w:type="dxa"/>
          </w:tcPr>
          <w:p w:rsidR="008C7C67" w:rsidRPr="00BA7B68" w:rsidRDefault="008C7C67" w:rsidP="00925DB3">
            <w:pPr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Основные механизмы мониторинга реализации Программы</w:t>
            </w:r>
          </w:p>
        </w:tc>
        <w:tc>
          <w:tcPr>
            <w:tcW w:w="6662" w:type="dxa"/>
          </w:tcPr>
          <w:p w:rsidR="008C7C67" w:rsidRPr="00BA7B68" w:rsidRDefault="008C7C67" w:rsidP="008C7C67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BA7B68">
              <w:rPr>
                <w:rFonts w:ascii="Courier New" w:hAnsi="Courier New" w:cs="Courier New"/>
                <w:sz w:val="22"/>
              </w:rPr>
              <w:t>Ежеквартальный отчет; годовой отчет.</w:t>
            </w:r>
          </w:p>
        </w:tc>
      </w:tr>
    </w:tbl>
    <w:p w:rsidR="00593C3E" w:rsidRPr="00BA7B68" w:rsidRDefault="00593C3E" w:rsidP="00BA7B68">
      <w:pPr>
        <w:jc w:val="both"/>
        <w:rPr>
          <w:rFonts w:ascii="Arial" w:hAnsi="Arial" w:cs="Arial"/>
          <w:szCs w:val="24"/>
        </w:rPr>
      </w:pPr>
    </w:p>
    <w:p w:rsidR="008C7C67" w:rsidRPr="00BA7B68" w:rsidRDefault="008C7C67" w:rsidP="00BA7B68">
      <w:pPr>
        <w:rPr>
          <w:rFonts w:ascii="Arial" w:hAnsi="Arial" w:cs="Arial"/>
          <w:szCs w:val="24"/>
        </w:rPr>
      </w:pPr>
      <w:r w:rsidRPr="008924A3">
        <w:rPr>
          <w:rFonts w:ascii="Arial" w:hAnsi="Arial" w:cs="Arial"/>
          <w:b/>
          <w:szCs w:val="24"/>
        </w:rPr>
        <w:t>СТРУКТУРА ПРОГРАММЫ</w:t>
      </w:r>
      <w:r w:rsidRPr="00BA7B68">
        <w:rPr>
          <w:rFonts w:ascii="Arial" w:hAnsi="Arial" w:cs="Arial"/>
          <w:szCs w:val="24"/>
        </w:rPr>
        <w:t>.</w:t>
      </w:r>
    </w:p>
    <w:p w:rsidR="008C7C67" w:rsidRPr="00BA7B68" w:rsidRDefault="008C7C67" w:rsidP="00BA7B68">
      <w:pPr>
        <w:jc w:val="both"/>
        <w:rPr>
          <w:rFonts w:ascii="Arial" w:hAnsi="Arial" w:cs="Arial"/>
          <w:szCs w:val="24"/>
        </w:rPr>
      </w:pPr>
    </w:p>
    <w:p w:rsidR="008C7C67" w:rsidRPr="00BA7B68" w:rsidRDefault="008C7C67" w:rsidP="00BA7B68">
      <w:pPr>
        <w:pStyle w:val="ad"/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Введение.</w:t>
      </w:r>
    </w:p>
    <w:p w:rsidR="00473423" w:rsidRPr="00BA7B68" w:rsidRDefault="00473423" w:rsidP="00BA7B68">
      <w:pPr>
        <w:pStyle w:val="ad"/>
        <w:numPr>
          <w:ilvl w:val="0"/>
          <w:numId w:val="14"/>
        </w:numPr>
        <w:jc w:val="both"/>
        <w:rPr>
          <w:rStyle w:val="10"/>
          <w:b w:val="0"/>
          <w:szCs w:val="24"/>
        </w:rPr>
      </w:pPr>
      <w:r w:rsidRPr="00BA7B68">
        <w:rPr>
          <w:rStyle w:val="10"/>
          <w:b w:val="0"/>
          <w:szCs w:val="24"/>
        </w:rPr>
        <w:t>Общие положения</w:t>
      </w:r>
    </w:p>
    <w:p w:rsidR="00996D5C" w:rsidRPr="00BA7B68" w:rsidRDefault="00996D5C" w:rsidP="00BA7B68">
      <w:pPr>
        <w:pStyle w:val="ad"/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Природные и инженерно-геологические условия</w:t>
      </w:r>
    </w:p>
    <w:p w:rsidR="00A51C4C" w:rsidRPr="00BA7B68" w:rsidRDefault="00A51C4C" w:rsidP="00BA7B68">
      <w:pPr>
        <w:pStyle w:val="ad"/>
        <w:numPr>
          <w:ilvl w:val="0"/>
          <w:numId w:val="1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Демографический потенциал</w:t>
      </w:r>
    </w:p>
    <w:p w:rsidR="00FE120E" w:rsidRPr="00BA7B68" w:rsidRDefault="00FE120E" w:rsidP="00BA7B68">
      <w:pPr>
        <w:pStyle w:val="ad"/>
        <w:numPr>
          <w:ilvl w:val="0"/>
          <w:numId w:val="14"/>
        </w:numPr>
        <w:jc w:val="both"/>
        <w:rPr>
          <w:rStyle w:val="ac"/>
          <w:rFonts w:ascii="Arial" w:hAnsi="Arial" w:cs="Arial"/>
          <w:i w:val="0"/>
          <w:szCs w:val="24"/>
        </w:rPr>
      </w:pPr>
      <w:r w:rsidRPr="00BA7B68">
        <w:rPr>
          <w:rStyle w:val="ac"/>
          <w:rFonts w:ascii="Arial" w:hAnsi="Arial" w:cs="Arial"/>
          <w:i w:val="0"/>
          <w:szCs w:val="24"/>
        </w:rPr>
        <w:t>Инженерная инфраструктура</w:t>
      </w:r>
    </w:p>
    <w:p w:rsidR="008C7C67" w:rsidRPr="00BA7B68" w:rsidRDefault="00676959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     </w:t>
      </w:r>
      <w:r w:rsidRPr="00BA7B68">
        <w:rPr>
          <w:rFonts w:ascii="Arial" w:hAnsi="Arial" w:cs="Arial"/>
          <w:szCs w:val="24"/>
          <w:lang w:val="en-US"/>
        </w:rPr>
        <w:t>VI</w:t>
      </w:r>
      <w:r w:rsidRPr="00BA7B68">
        <w:rPr>
          <w:rFonts w:ascii="Arial" w:hAnsi="Arial" w:cs="Arial"/>
          <w:szCs w:val="24"/>
        </w:rPr>
        <w:t xml:space="preserve">.      </w:t>
      </w:r>
      <w:r w:rsidR="008C7C67" w:rsidRPr="00BA7B68">
        <w:rPr>
          <w:rFonts w:ascii="Arial" w:hAnsi="Arial" w:cs="Arial"/>
          <w:szCs w:val="24"/>
        </w:rPr>
        <w:t>Характеристика, проблемы и их решение.</w:t>
      </w:r>
    </w:p>
    <w:p w:rsidR="008C7C67" w:rsidRPr="00BA7B68" w:rsidRDefault="00676959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     </w:t>
      </w:r>
      <w:r w:rsidRPr="00BA7B68">
        <w:rPr>
          <w:rFonts w:ascii="Arial" w:hAnsi="Arial" w:cs="Arial"/>
          <w:szCs w:val="24"/>
          <w:lang w:val="en-US"/>
        </w:rPr>
        <w:t>VII</w:t>
      </w:r>
      <w:r w:rsidRPr="00BA7B68">
        <w:rPr>
          <w:rFonts w:ascii="Arial" w:hAnsi="Arial" w:cs="Arial"/>
          <w:szCs w:val="24"/>
        </w:rPr>
        <w:t xml:space="preserve">.     </w:t>
      </w:r>
      <w:r w:rsidR="008C7C67" w:rsidRPr="00BA7B68">
        <w:rPr>
          <w:rFonts w:ascii="Arial" w:hAnsi="Arial" w:cs="Arial"/>
          <w:szCs w:val="24"/>
        </w:rPr>
        <w:t>Цели, задачи и этапы реализации программы.</w:t>
      </w:r>
    </w:p>
    <w:p w:rsidR="008C7C67" w:rsidRPr="00BA7B68" w:rsidRDefault="00676959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     </w:t>
      </w:r>
      <w:r w:rsidRPr="00BA7B68">
        <w:rPr>
          <w:rFonts w:ascii="Arial" w:hAnsi="Arial" w:cs="Arial"/>
          <w:szCs w:val="24"/>
          <w:lang w:val="en-US"/>
        </w:rPr>
        <w:t>VIII</w:t>
      </w:r>
      <w:r w:rsidRPr="00BA7B68">
        <w:rPr>
          <w:rFonts w:ascii="Arial" w:hAnsi="Arial" w:cs="Arial"/>
          <w:szCs w:val="24"/>
        </w:rPr>
        <w:t xml:space="preserve">.   </w:t>
      </w:r>
      <w:r w:rsidR="008C7C67" w:rsidRPr="00BA7B68">
        <w:rPr>
          <w:rFonts w:ascii="Arial" w:hAnsi="Arial" w:cs="Arial"/>
          <w:szCs w:val="24"/>
        </w:rPr>
        <w:t>Перечень программных мероприятий.</w:t>
      </w:r>
    </w:p>
    <w:p w:rsidR="008C7C67" w:rsidRPr="00BA7B68" w:rsidRDefault="00676959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     </w:t>
      </w:r>
      <w:r w:rsidRPr="00BA7B68">
        <w:rPr>
          <w:rFonts w:ascii="Arial" w:hAnsi="Arial" w:cs="Arial"/>
          <w:szCs w:val="24"/>
          <w:lang w:val="en-US"/>
        </w:rPr>
        <w:t>IX</w:t>
      </w:r>
      <w:r w:rsidRPr="00BA7B68">
        <w:rPr>
          <w:rFonts w:ascii="Arial" w:hAnsi="Arial" w:cs="Arial"/>
          <w:szCs w:val="24"/>
        </w:rPr>
        <w:t xml:space="preserve">.       </w:t>
      </w:r>
      <w:r w:rsidR="008C7C67" w:rsidRPr="00BA7B68">
        <w:rPr>
          <w:rFonts w:ascii="Arial" w:hAnsi="Arial" w:cs="Arial"/>
          <w:szCs w:val="24"/>
        </w:rPr>
        <w:t>Ресурсное обеспечение программы.</w:t>
      </w:r>
    </w:p>
    <w:p w:rsidR="008C7C67" w:rsidRPr="00BA7B68" w:rsidRDefault="00676959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     </w:t>
      </w:r>
      <w:proofErr w:type="gramStart"/>
      <w:r w:rsidRPr="00BA7B68">
        <w:rPr>
          <w:rFonts w:ascii="Arial" w:hAnsi="Arial" w:cs="Arial"/>
          <w:szCs w:val="24"/>
          <w:lang w:val="en-US"/>
        </w:rPr>
        <w:t>X</w:t>
      </w:r>
      <w:r w:rsidRPr="00BA7B68">
        <w:rPr>
          <w:rFonts w:ascii="Arial" w:hAnsi="Arial" w:cs="Arial"/>
          <w:szCs w:val="24"/>
        </w:rPr>
        <w:t xml:space="preserve">.        </w:t>
      </w:r>
      <w:r w:rsidR="008C7C67" w:rsidRPr="00BA7B68">
        <w:rPr>
          <w:rFonts w:ascii="Arial" w:hAnsi="Arial" w:cs="Arial"/>
          <w:szCs w:val="24"/>
        </w:rPr>
        <w:t>Механизм реализации программы.</w:t>
      </w:r>
      <w:proofErr w:type="gramEnd"/>
    </w:p>
    <w:p w:rsidR="008C7C67" w:rsidRPr="00BA7B68" w:rsidRDefault="00676959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     </w:t>
      </w:r>
      <w:r w:rsidRPr="00BA7B68">
        <w:rPr>
          <w:rFonts w:ascii="Arial" w:hAnsi="Arial" w:cs="Arial"/>
          <w:szCs w:val="24"/>
          <w:lang w:val="en-US"/>
        </w:rPr>
        <w:t>XI</w:t>
      </w:r>
      <w:r w:rsidRPr="00BA7B68">
        <w:rPr>
          <w:rFonts w:ascii="Arial" w:hAnsi="Arial" w:cs="Arial"/>
          <w:szCs w:val="24"/>
        </w:rPr>
        <w:t xml:space="preserve">.      </w:t>
      </w:r>
      <w:r w:rsidR="008C7C67" w:rsidRPr="00BA7B68">
        <w:rPr>
          <w:rFonts w:ascii="Arial" w:hAnsi="Arial" w:cs="Arial"/>
          <w:szCs w:val="24"/>
        </w:rPr>
        <w:t>Социально-экономическая и экологическая эффективность программы.</w:t>
      </w:r>
    </w:p>
    <w:p w:rsidR="008C7C67" w:rsidRPr="00BA7B68" w:rsidRDefault="008C7C67" w:rsidP="00BA7B68">
      <w:p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 </w:t>
      </w:r>
    </w:p>
    <w:p w:rsidR="008C7C67" w:rsidRPr="00BA7B68" w:rsidRDefault="008C7C67" w:rsidP="00BA7B68">
      <w:pPr>
        <w:jc w:val="both"/>
        <w:rPr>
          <w:rFonts w:ascii="Arial" w:hAnsi="Arial" w:cs="Arial"/>
          <w:b/>
          <w:szCs w:val="24"/>
        </w:rPr>
      </w:pPr>
      <w:r w:rsidRPr="00BA7B68">
        <w:rPr>
          <w:rFonts w:ascii="Arial" w:hAnsi="Arial" w:cs="Arial"/>
          <w:b/>
          <w:szCs w:val="24"/>
          <w:lang w:val="en-US"/>
        </w:rPr>
        <w:t>I</w:t>
      </w:r>
      <w:r w:rsidRPr="00BA7B68">
        <w:rPr>
          <w:rFonts w:ascii="Arial" w:hAnsi="Arial" w:cs="Arial"/>
          <w:b/>
          <w:szCs w:val="24"/>
        </w:rPr>
        <w:t>. ВВЕДЕНИЕ</w:t>
      </w:r>
    </w:p>
    <w:p w:rsidR="008C7C67" w:rsidRPr="00BA7B68" w:rsidRDefault="008C7C67" w:rsidP="00BA7B68">
      <w:pPr>
        <w:jc w:val="both"/>
        <w:rPr>
          <w:rFonts w:ascii="Arial" w:hAnsi="Arial" w:cs="Arial"/>
          <w:b/>
          <w:szCs w:val="24"/>
        </w:rPr>
      </w:pPr>
    </w:p>
    <w:p w:rsidR="008C7C67" w:rsidRPr="00BA7B68" w:rsidRDefault="008C7C67" w:rsidP="00BA7B68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BA7B68">
        <w:rPr>
          <w:rFonts w:ascii="Arial" w:hAnsi="Arial" w:cs="Arial"/>
          <w:szCs w:val="24"/>
        </w:rPr>
        <w:t xml:space="preserve">«Программа </w:t>
      </w:r>
      <w:r w:rsidR="00501AE8" w:rsidRPr="00BA7B68">
        <w:rPr>
          <w:rFonts w:ascii="Arial" w:hAnsi="Arial" w:cs="Arial"/>
          <w:szCs w:val="24"/>
        </w:rPr>
        <w:t xml:space="preserve">комплексного </w:t>
      </w:r>
      <w:r w:rsidRPr="00BA7B68">
        <w:rPr>
          <w:rFonts w:ascii="Arial" w:hAnsi="Arial" w:cs="Arial"/>
          <w:szCs w:val="24"/>
        </w:rPr>
        <w:t xml:space="preserve">развития жилищно-коммунального хозяйства муниципального  образования </w:t>
      </w:r>
      <w:r w:rsidR="00AF52B4" w:rsidRPr="00BA7B68">
        <w:rPr>
          <w:rFonts w:ascii="Arial" w:hAnsi="Arial" w:cs="Arial"/>
          <w:szCs w:val="24"/>
        </w:rPr>
        <w:t>«Б</w:t>
      </w:r>
      <w:r w:rsidR="00FE0F77" w:rsidRPr="00BA7B68">
        <w:rPr>
          <w:rFonts w:ascii="Arial" w:hAnsi="Arial" w:cs="Arial"/>
          <w:szCs w:val="24"/>
        </w:rPr>
        <w:t>уреть</w:t>
      </w:r>
      <w:r w:rsidR="00AF52B4" w:rsidRPr="00BA7B68">
        <w:rPr>
          <w:rFonts w:ascii="Arial" w:hAnsi="Arial" w:cs="Arial"/>
          <w:szCs w:val="24"/>
        </w:rPr>
        <w:t>»</w:t>
      </w:r>
      <w:r w:rsidRPr="00BA7B68">
        <w:rPr>
          <w:rFonts w:ascii="Arial" w:hAnsi="Arial" w:cs="Arial"/>
          <w:szCs w:val="24"/>
        </w:rPr>
        <w:t xml:space="preserve"> </w:t>
      </w:r>
      <w:r w:rsidR="00AF52B4" w:rsidRPr="00BA7B68">
        <w:rPr>
          <w:rFonts w:ascii="Arial" w:hAnsi="Arial" w:cs="Arial"/>
          <w:szCs w:val="24"/>
        </w:rPr>
        <w:t>Иркут</w:t>
      </w:r>
      <w:r w:rsidRPr="00BA7B68">
        <w:rPr>
          <w:rFonts w:ascii="Arial" w:hAnsi="Arial" w:cs="Arial"/>
          <w:szCs w:val="24"/>
        </w:rPr>
        <w:t>ской области на 201</w:t>
      </w:r>
      <w:r w:rsidR="00854A8D" w:rsidRPr="00BA7B68">
        <w:rPr>
          <w:rFonts w:ascii="Arial" w:hAnsi="Arial" w:cs="Arial"/>
          <w:szCs w:val="24"/>
        </w:rPr>
        <w:t>4-20</w:t>
      </w:r>
      <w:r w:rsidR="00FE0F77" w:rsidRPr="00BA7B68">
        <w:rPr>
          <w:rFonts w:ascii="Arial" w:hAnsi="Arial" w:cs="Arial"/>
          <w:szCs w:val="24"/>
        </w:rPr>
        <w:t>20</w:t>
      </w:r>
      <w:r w:rsidR="00854A8D" w:rsidRPr="00BA7B68">
        <w:rPr>
          <w:rFonts w:ascii="Arial" w:hAnsi="Arial" w:cs="Arial"/>
          <w:szCs w:val="24"/>
        </w:rPr>
        <w:t xml:space="preserve"> </w:t>
      </w:r>
      <w:r w:rsidRPr="00BA7B68">
        <w:rPr>
          <w:rFonts w:ascii="Arial" w:hAnsi="Arial" w:cs="Arial"/>
          <w:szCs w:val="24"/>
        </w:rPr>
        <w:t>год</w:t>
      </w:r>
      <w:r w:rsidR="00854A8D" w:rsidRPr="00BA7B68">
        <w:rPr>
          <w:rFonts w:ascii="Arial" w:hAnsi="Arial" w:cs="Arial"/>
          <w:szCs w:val="24"/>
        </w:rPr>
        <w:t>ы</w:t>
      </w:r>
      <w:r w:rsidR="007C79DF" w:rsidRPr="00BA7B68">
        <w:rPr>
          <w:rFonts w:ascii="Arial" w:hAnsi="Arial" w:cs="Arial"/>
          <w:szCs w:val="24"/>
        </w:rPr>
        <w:t xml:space="preserve"> с последующим развитием до 203</w:t>
      </w:r>
      <w:r w:rsidR="008924A3">
        <w:rPr>
          <w:rFonts w:ascii="Arial" w:hAnsi="Arial" w:cs="Arial"/>
          <w:szCs w:val="24"/>
        </w:rPr>
        <w:t>2</w:t>
      </w:r>
      <w:r w:rsidR="007C79DF" w:rsidRPr="00BA7B68">
        <w:rPr>
          <w:rFonts w:ascii="Arial" w:hAnsi="Arial" w:cs="Arial"/>
          <w:szCs w:val="24"/>
        </w:rPr>
        <w:t xml:space="preserve"> года</w:t>
      </w:r>
      <w:r w:rsidRPr="00BA7B68">
        <w:rPr>
          <w:rFonts w:ascii="Arial" w:hAnsi="Arial" w:cs="Arial"/>
          <w:szCs w:val="24"/>
        </w:rPr>
        <w:t>» - (далее Программа) направлена на повышение эффективности функционирования коммунальных систем жизнеобеспечения района, создание условий, обеспечивающих доступность коммунальных услуг, обеспечения доступного, надежного и устойчивого обслуживания потребителей коммунальных услуг, разработки и внедрения мер по стимулированию эффективного и рационального хозяйствования организаций коммунального комплекса, привлечения средств</w:t>
      </w:r>
      <w:proofErr w:type="gramEnd"/>
      <w:r w:rsidRPr="00BA7B68">
        <w:rPr>
          <w:rFonts w:ascii="Arial" w:hAnsi="Arial" w:cs="Arial"/>
          <w:szCs w:val="24"/>
        </w:rPr>
        <w:t xml:space="preserve"> внебюджетных источников.</w:t>
      </w:r>
    </w:p>
    <w:p w:rsidR="008C7C67" w:rsidRPr="00BA7B68" w:rsidRDefault="008C7C67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В результате решения этих задач повысится качество жилищно-коммунального обслуживания населения, снизятся издержки на производство и оказание услуг, стабилизируется их стоимость, увеличатся объемы предоставляемых коммунальных услуг.</w:t>
      </w:r>
    </w:p>
    <w:p w:rsidR="007C79DF" w:rsidRPr="00BA7B68" w:rsidRDefault="007C79DF" w:rsidP="00BA7B68">
      <w:pPr>
        <w:jc w:val="both"/>
        <w:rPr>
          <w:rFonts w:ascii="Arial" w:hAnsi="Arial" w:cs="Arial"/>
          <w:szCs w:val="24"/>
        </w:rPr>
      </w:pPr>
    </w:p>
    <w:p w:rsidR="007C79DF" w:rsidRPr="00BA7B68" w:rsidRDefault="00473423" w:rsidP="00BA7B68">
      <w:pPr>
        <w:jc w:val="both"/>
        <w:rPr>
          <w:rFonts w:ascii="Arial" w:hAnsi="Arial" w:cs="Arial"/>
          <w:b/>
          <w:szCs w:val="24"/>
        </w:rPr>
      </w:pPr>
      <w:r w:rsidRPr="00BA7B68">
        <w:rPr>
          <w:rStyle w:val="10"/>
          <w:szCs w:val="24"/>
          <w:lang w:val="en-US"/>
        </w:rPr>
        <w:t>II</w:t>
      </w:r>
      <w:r w:rsidRPr="00BA7B68">
        <w:rPr>
          <w:rStyle w:val="10"/>
          <w:szCs w:val="24"/>
        </w:rPr>
        <w:t>. ОБЩИЕ ПОЛОЖЕНИЯ</w:t>
      </w:r>
    </w:p>
    <w:p w:rsidR="00473423" w:rsidRPr="00BA7B68" w:rsidRDefault="00473423" w:rsidP="00BA7B68">
      <w:pPr>
        <w:jc w:val="both"/>
        <w:rPr>
          <w:rFonts w:ascii="Arial" w:hAnsi="Arial" w:cs="Arial"/>
          <w:b/>
          <w:szCs w:val="24"/>
        </w:rPr>
      </w:pPr>
    </w:p>
    <w:p w:rsidR="00473423" w:rsidRPr="00BA7B68" w:rsidRDefault="00473423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  <w:u w:val="single"/>
        </w:rPr>
        <w:t>Общие сведения о муниципальном образовании:</w:t>
      </w:r>
      <w:r w:rsidRPr="00BA7B68">
        <w:rPr>
          <w:rFonts w:ascii="Arial" w:hAnsi="Arial" w:cs="Arial"/>
          <w:szCs w:val="24"/>
        </w:rPr>
        <w:t xml:space="preserve"> Муниципальное образование «Буреть» расположено на юго-западе МО «</w:t>
      </w:r>
      <w:proofErr w:type="spellStart"/>
      <w:r w:rsidRPr="00BA7B68">
        <w:rPr>
          <w:rFonts w:ascii="Arial" w:hAnsi="Arial" w:cs="Arial"/>
          <w:szCs w:val="24"/>
        </w:rPr>
        <w:t>Боханский</w:t>
      </w:r>
      <w:proofErr w:type="spellEnd"/>
      <w:r w:rsidRPr="00BA7B68">
        <w:rPr>
          <w:rFonts w:ascii="Arial" w:hAnsi="Arial" w:cs="Arial"/>
          <w:szCs w:val="24"/>
        </w:rPr>
        <w:t xml:space="preserve"> район» Иркутской области, на правом берегу реки Ангара. Муниципальное образование входит в состав Усть-Ордынского Бурятского округа.</w:t>
      </w:r>
    </w:p>
    <w:p w:rsidR="00473423" w:rsidRPr="00BA7B68" w:rsidRDefault="00473423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Муниципальное образование «Буреть» наделено статусом сельского поселения. В МО «Буреть» входит 4 сельских населенных пункта: село</w:t>
      </w:r>
      <w:proofErr w:type="gramStart"/>
      <w:r w:rsidRPr="00BA7B68">
        <w:rPr>
          <w:rFonts w:ascii="Arial" w:hAnsi="Arial" w:cs="Arial"/>
          <w:szCs w:val="24"/>
        </w:rPr>
        <w:t xml:space="preserve"> Б</w:t>
      </w:r>
      <w:proofErr w:type="gramEnd"/>
      <w:r w:rsidRPr="00BA7B68">
        <w:rPr>
          <w:rFonts w:ascii="Arial" w:hAnsi="Arial" w:cs="Arial"/>
          <w:szCs w:val="24"/>
        </w:rPr>
        <w:t xml:space="preserve">уреть, деревни </w:t>
      </w:r>
      <w:proofErr w:type="spellStart"/>
      <w:r w:rsidRPr="00BA7B68">
        <w:rPr>
          <w:rFonts w:ascii="Arial" w:hAnsi="Arial" w:cs="Arial"/>
          <w:szCs w:val="24"/>
        </w:rPr>
        <w:t>Быргазово</w:t>
      </w:r>
      <w:proofErr w:type="spellEnd"/>
      <w:r w:rsidRPr="00BA7B68">
        <w:rPr>
          <w:rFonts w:ascii="Arial" w:hAnsi="Arial" w:cs="Arial"/>
          <w:szCs w:val="24"/>
        </w:rPr>
        <w:t xml:space="preserve">, Грязная, </w:t>
      </w:r>
      <w:proofErr w:type="spellStart"/>
      <w:r w:rsidRPr="00BA7B68">
        <w:rPr>
          <w:rFonts w:ascii="Arial" w:hAnsi="Arial" w:cs="Arial"/>
          <w:szCs w:val="24"/>
        </w:rPr>
        <w:t>Шарагун</w:t>
      </w:r>
      <w:proofErr w:type="spellEnd"/>
      <w:r w:rsidRPr="00BA7B68">
        <w:rPr>
          <w:rFonts w:ascii="Arial" w:hAnsi="Arial" w:cs="Arial"/>
          <w:szCs w:val="24"/>
        </w:rPr>
        <w:t>.</w:t>
      </w:r>
    </w:p>
    <w:p w:rsidR="00473423" w:rsidRPr="00BA7B68" w:rsidRDefault="00473423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lastRenderedPageBreak/>
        <w:t>Административным центром муниципального образования является село</w:t>
      </w:r>
      <w:proofErr w:type="gramStart"/>
      <w:r w:rsidRPr="00BA7B68">
        <w:rPr>
          <w:rFonts w:ascii="Arial" w:hAnsi="Arial" w:cs="Arial"/>
          <w:szCs w:val="24"/>
        </w:rPr>
        <w:t xml:space="preserve"> Б</w:t>
      </w:r>
      <w:proofErr w:type="gramEnd"/>
      <w:r w:rsidRPr="00BA7B68">
        <w:rPr>
          <w:rFonts w:ascii="Arial" w:hAnsi="Arial" w:cs="Arial"/>
          <w:szCs w:val="24"/>
        </w:rPr>
        <w:t xml:space="preserve">уреть. </w:t>
      </w:r>
    </w:p>
    <w:p w:rsidR="00473423" w:rsidRPr="00BA7B68" w:rsidRDefault="00473423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Территория поселения составляет </w:t>
      </w:r>
      <w:smartTag w:uri="urn:schemas-microsoft-com:office:smarttags" w:element="metricconverter">
        <w:smartTagPr>
          <w:attr w:name="ProductID" w:val="12696 га"/>
        </w:smartTagPr>
        <w:r w:rsidRPr="00BA7B68">
          <w:rPr>
            <w:rFonts w:ascii="Arial" w:hAnsi="Arial" w:cs="Arial"/>
            <w:szCs w:val="24"/>
          </w:rPr>
          <w:t>12696 га</w:t>
        </w:r>
      </w:smartTag>
      <w:r w:rsidRPr="00BA7B68">
        <w:rPr>
          <w:rFonts w:ascii="Arial" w:hAnsi="Arial" w:cs="Arial"/>
          <w:szCs w:val="24"/>
        </w:rPr>
        <w:t xml:space="preserve">, численность постоянного населения на 01.01.2011 – 1,4 человек. </w:t>
      </w:r>
    </w:p>
    <w:p w:rsidR="00473423" w:rsidRPr="00BA7B68" w:rsidRDefault="00473423" w:rsidP="00BA7B68">
      <w:pPr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  <w:u w:val="single"/>
        </w:rPr>
        <w:t>Основные направления социально-экономического развития территории</w:t>
      </w:r>
      <w:r w:rsidRPr="00BA7B68">
        <w:rPr>
          <w:rFonts w:ascii="Arial" w:hAnsi="Arial" w:cs="Arial"/>
          <w:szCs w:val="24"/>
        </w:rPr>
        <w:t xml:space="preserve">: </w:t>
      </w:r>
    </w:p>
    <w:p w:rsidR="00473423" w:rsidRPr="00BA7B68" w:rsidRDefault="00473423" w:rsidP="00BA7B68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Реализация инвестиционного проекта по строительству современного </w:t>
      </w:r>
      <w:proofErr w:type="spellStart"/>
      <w:r w:rsidRPr="00BA7B68">
        <w:rPr>
          <w:rFonts w:ascii="Arial" w:hAnsi="Arial" w:cs="Arial"/>
          <w:szCs w:val="24"/>
        </w:rPr>
        <w:t>свинокомплекса</w:t>
      </w:r>
      <w:proofErr w:type="spellEnd"/>
      <w:r w:rsidRPr="00BA7B68">
        <w:rPr>
          <w:rFonts w:ascii="Arial" w:hAnsi="Arial" w:cs="Arial"/>
          <w:szCs w:val="24"/>
        </w:rPr>
        <w:t xml:space="preserve"> на 120 </w:t>
      </w:r>
      <w:proofErr w:type="spellStart"/>
      <w:r w:rsidRPr="00BA7B68">
        <w:rPr>
          <w:rFonts w:ascii="Arial" w:hAnsi="Arial" w:cs="Arial"/>
          <w:szCs w:val="24"/>
        </w:rPr>
        <w:t>тыс.голов</w:t>
      </w:r>
      <w:proofErr w:type="spellEnd"/>
      <w:r w:rsidRPr="00BA7B68">
        <w:rPr>
          <w:rFonts w:ascii="Arial" w:hAnsi="Arial" w:cs="Arial"/>
          <w:szCs w:val="24"/>
        </w:rPr>
        <w:t>,</w:t>
      </w:r>
    </w:p>
    <w:p w:rsidR="00473423" w:rsidRPr="00BA7B68" w:rsidRDefault="00473423" w:rsidP="00BA7B68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Развитие сельскохозяйственного производства в малых формах хозяйствования</w:t>
      </w:r>
    </w:p>
    <w:p w:rsidR="00473423" w:rsidRPr="00BA7B68" w:rsidRDefault="00473423" w:rsidP="00BA7B68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Предполагается вовлечение хозяйств населения, как формы семейного предпринимательства, в экономику поселения с развитием рыночных отношений с крупными и средними субъектами рынка, расширением механизмов сбыта сельскохозяйственной продукции</w:t>
      </w:r>
    </w:p>
    <w:p w:rsidR="00473423" w:rsidRPr="00BA7B68" w:rsidRDefault="00473423" w:rsidP="00BA7B68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Развитие малого бизнеса различных направлений материального и нематериального производства, в том числе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отрасли потребительского рынка, в том числе развитие приемно-закупочной деятельности.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сельское хозяйство.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придорожный сервис.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транспортная деятельность, ремонт и техническое обслуживание автотранспорта.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производство пищевых продуктов, столярных материалов.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заготовка и переработка дикорастущего сырья.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строительные услуги, в том числе в жилищном и дорожном хозяйстве.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социальные услуги, в том числе в здравоохранении. культурно-развлекательной деятельности. образовании.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услуги жилищно-коммунального сектора.</w:t>
      </w:r>
    </w:p>
    <w:p w:rsidR="00473423" w:rsidRPr="00BA7B68" w:rsidRDefault="00473423" w:rsidP="00BA7B68">
      <w:pPr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eastAsia="Courier New" w:hAnsi="Arial" w:cs="Arial"/>
          <w:szCs w:val="24"/>
        </w:rPr>
        <w:softHyphen/>
        <w:t>рекреация и туризм, производство сувенирной продукции.</w:t>
      </w:r>
    </w:p>
    <w:p w:rsidR="00473423" w:rsidRPr="00BA7B68" w:rsidRDefault="00473423" w:rsidP="00BA7B68">
      <w:pPr>
        <w:numPr>
          <w:ilvl w:val="0"/>
          <w:numId w:val="2"/>
        </w:numPr>
        <w:tabs>
          <w:tab w:val="clear" w:pos="1004"/>
        </w:tabs>
        <w:spacing w:before="120"/>
        <w:ind w:left="538" w:hanging="357"/>
        <w:jc w:val="both"/>
        <w:rPr>
          <w:rFonts w:ascii="Arial" w:hAnsi="Arial" w:cs="Arial"/>
          <w:szCs w:val="24"/>
          <w:u w:val="single"/>
        </w:rPr>
      </w:pPr>
      <w:r w:rsidRPr="00BA7B68">
        <w:rPr>
          <w:rFonts w:ascii="Arial" w:hAnsi="Arial" w:cs="Arial"/>
          <w:szCs w:val="24"/>
          <w:u w:val="single"/>
        </w:rPr>
        <w:t>Прогнозная численность населения:</w:t>
      </w:r>
      <w:r w:rsidRPr="00BA7B68">
        <w:rPr>
          <w:rFonts w:ascii="Arial" w:hAnsi="Arial" w:cs="Arial"/>
          <w:szCs w:val="24"/>
        </w:rPr>
        <w:t xml:space="preserve"> к 203</w:t>
      </w:r>
      <w:r w:rsidR="008924A3">
        <w:rPr>
          <w:rFonts w:ascii="Arial" w:hAnsi="Arial" w:cs="Arial"/>
          <w:szCs w:val="24"/>
        </w:rPr>
        <w:t>2</w:t>
      </w:r>
      <w:r w:rsidRPr="00BA7B68">
        <w:rPr>
          <w:rFonts w:ascii="Arial" w:hAnsi="Arial" w:cs="Arial"/>
          <w:szCs w:val="24"/>
        </w:rPr>
        <w:t xml:space="preserve"> году </w:t>
      </w:r>
      <w:r w:rsidRPr="00BA7B68">
        <w:rPr>
          <w:rFonts w:ascii="Arial" w:hAnsi="Arial" w:cs="Arial"/>
          <w:bCs/>
          <w:iCs/>
          <w:szCs w:val="24"/>
        </w:rPr>
        <w:t>прогнозируется увеличение численности населения до 1,7</w:t>
      </w:r>
      <w:r w:rsidR="008924A3">
        <w:rPr>
          <w:rFonts w:ascii="Arial" w:hAnsi="Arial" w:cs="Arial"/>
          <w:bCs/>
          <w:iCs/>
          <w:szCs w:val="24"/>
        </w:rPr>
        <w:t>5</w:t>
      </w:r>
      <w:r w:rsidRPr="00BA7B68">
        <w:rPr>
          <w:rFonts w:ascii="Arial" w:hAnsi="Arial" w:cs="Arial"/>
          <w:bCs/>
          <w:iCs/>
          <w:szCs w:val="24"/>
        </w:rPr>
        <w:t xml:space="preserve"> тыс. человек.</w:t>
      </w:r>
    </w:p>
    <w:p w:rsidR="00473423" w:rsidRPr="00BA7B68" w:rsidRDefault="00473423" w:rsidP="00BA7B68">
      <w:pPr>
        <w:numPr>
          <w:ilvl w:val="0"/>
          <w:numId w:val="2"/>
        </w:numPr>
        <w:tabs>
          <w:tab w:val="clear" w:pos="1004"/>
        </w:tabs>
        <w:spacing w:before="120"/>
        <w:ind w:left="538" w:hanging="357"/>
        <w:jc w:val="both"/>
        <w:rPr>
          <w:rFonts w:ascii="Arial" w:hAnsi="Arial" w:cs="Arial"/>
          <w:szCs w:val="24"/>
          <w:u w:val="single"/>
        </w:rPr>
      </w:pPr>
      <w:r w:rsidRPr="00BA7B68">
        <w:rPr>
          <w:rFonts w:ascii="Arial" w:hAnsi="Arial" w:cs="Arial"/>
          <w:szCs w:val="24"/>
          <w:u w:val="single"/>
        </w:rPr>
        <w:t>Предложения по изменению границ населенных пунктов</w:t>
      </w:r>
    </w:p>
    <w:p w:rsidR="00473423" w:rsidRPr="00BA7B68" w:rsidRDefault="00473423" w:rsidP="00BA7B68">
      <w:pPr>
        <w:spacing w:before="120"/>
        <w:ind w:left="567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В МО «Буреть» предлагается увеличение площади с. Буреть на 39 га. Таким образом, общая площадь с. Буреть составит 205,7 га, а общая площадь земель населенных пунктов к 2020 г. составит 343,3 га. </w:t>
      </w:r>
    </w:p>
    <w:p w:rsidR="00473423" w:rsidRPr="00BA7B68" w:rsidRDefault="00473423" w:rsidP="00BA7B68">
      <w:pPr>
        <w:spacing w:before="120"/>
        <w:ind w:left="567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Предусмотрен перевод 38,4 га земель сельскохозяйственного назначения в земли населенных пунктов (с. Буреть). </w:t>
      </w:r>
    </w:p>
    <w:p w:rsidR="00473423" w:rsidRPr="00BA7B68" w:rsidRDefault="00473423" w:rsidP="00BA7B68">
      <w:pPr>
        <w:spacing w:before="120"/>
        <w:ind w:left="567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Перевод 0,6 га </w:t>
      </w:r>
      <w:proofErr w:type="spellStart"/>
      <w:r w:rsidRPr="00BA7B68">
        <w:rPr>
          <w:rFonts w:ascii="Arial" w:hAnsi="Arial" w:cs="Arial"/>
          <w:szCs w:val="24"/>
        </w:rPr>
        <w:t>земль</w:t>
      </w:r>
      <w:proofErr w:type="spellEnd"/>
      <w:r w:rsidRPr="00BA7B68">
        <w:rPr>
          <w:rFonts w:ascii="Arial" w:hAnsi="Arial" w:cs="Arial"/>
          <w:szCs w:val="24"/>
        </w:rPr>
        <w:t xml:space="preserve"> промышленности, транспорта и иного специального назначения в земли населенных пунктов (с. Буреть). Земли промышленности, транспорта и иного специального назначения представлены линейными объектами, дорогами местного значения (Буреть-Тараса и Буреть-Каменка).</w:t>
      </w:r>
    </w:p>
    <w:p w:rsidR="00473423" w:rsidRPr="00BA7B68" w:rsidRDefault="00473423" w:rsidP="00BA7B68">
      <w:pPr>
        <w:numPr>
          <w:ilvl w:val="0"/>
          <w:numId w:val="2"/>
        </w:numPr>
        <w:tabs>
          <w:tab w:val="clear" w:pos="1004"/>
        </w:tabs>
        <w:spacing w:before="120"/>
        <w:ind w:left="538" w:hanging="357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  <w:u w:val="single"/>
        </w:rPr>
        <w:t>Основные мероприятия по охране окружающей среды</w:t>
      </w:r>
      <w:r w:rsidRPr="00BA7B68">
        <w:rPr>
          <w:rFonts w:ascii="Arial" w:hAnsi="Arial" w:cs="Arial"/>
          <w:szCs w:val="24"/>
        </w:rPr>
        <w:t xml:space="preserve">: </w:t>
      </w:r>
    </w:p>
    <w:p w:rsidR="00473423" w:rsidRPr="00BA7B68" w:rsidRDefault="00473423" w:rsidP="00BA7B68">
      <w:pPr>
        <w:numPr>
          <w:ilvl w:val="0"/>
          <w:numId w:val="2"/>
        </w:numPr>
        <w:tabs>
          <w:tab w:val="left" w:pos="2058"/>
        </w:tabs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Обустройство контейнерных площадок для сбора ТБО от населения  в </w:t>
      </w:r>
      <w:proofErr w:type="spellStart"/>
      <w:r w:rsidRPr="00BA7B68">
        <w:rPr>
          <w:rFonts w:ascii="Arial" w:hAnsi="Arial" w:cs="Arial"/>
          <w:szCs w:val="24"/>
        </w:rPr>
        <w:t>с.Буреть</w:t>
      </w:r>
      <w:proofErr w:type="spellEnd"/>
      <w:r w:rsidRPr="00BA7B68">
        <w:rPr>
          <w:rFonts w:ascii="Arial" w:hAnsi="Arial" w:cs="Arial"/>
          <w:szCs w:val="24"/>
        </w:rPr>
        <w:t>.</w:t>
      </w:r>
    </w:p>
    <w:p w:rsidR="00473423" w:rsidRPr="00BA7B68" w:rsidRDefault="00473423" w:rsidP="00BA7B68">
      <w:pPr>
        <w:numPr>
          <w:ilvl w:val="0"/>
          <w:numId w:val="2"/>
        </w:numPr>
        <w:tabs>
          <w:tab w:val="left" w:pos="2058"/>
        </w:tabs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Организация пункта приёма вторичного сырья в с. Буреть.</w:t>
      </w:r>
    </w:p>
    <w:p w:rsidR="00473423" w:rsidRPr="00BA7B68" w:rsidRDefault="00473423" w:rsidP="00BA7B68">
      <w:pPr>
        <w:numPr>
          <w:ilvl w:val="0"/>
          <w:numId w:val="2"/>
        </w:numPr>
        <w:spacing w:before="1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Закрытие и рекультивация существующей свалки ТБО.</w:t>
      </w:r>
    </w:p>
    <w:p w:rsidR="00473423" w:rsidRPr="00BA7B68" w:rsidRDefault="00473423" w:rsidP="00BA7B68">
      <w:pPr>
        <w:numPr>
          <w:ilvl w:val="0"/>
          <w:numId w:val="2"/>
        </w:numPr>
        <w:spacing w:before="1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Строительство проектной межмуниципальной </w:t>
      </w:r>
      <w:proofErr w:type="spellStart"/>
      <w:r w:rsidRPr="00BA7B68">
        <w:rPr>
          <w:rFonts w:ascii="Arial" w:hAnsi="Arial" w:cs="Arial"/>
          <w:szCs w:val="24"/>
        </w:rPr>
        <w:t>мусоронакопительной</w:t>
      </w:r>
      <w:proofErr w:type="spellEnd"/>
      <w:r w:rsidRPr="00BA7B68">
        <w:rPr>
          <w:rFonts w:ascii="Arial" w:hAnsi="Arial" w:cs="Arial"/>
          <w:szCs w:val="24"/>
        </w:rPr>
        <w:t xml:space="preserve"> станции (МНС) севернее </w:t>
      </w:r>
      <w:proofErr w:type="spellStart"/>
      <w:r w:rsidRPr="00BA7B68">
        <w:rPr>
          <w:rFonts w:ascii="Arial" w:hAnsi="Arial" w:cs="Arial"/>
          <w:szCs w:val="24"/>
        </w:rPr>
        <w:t>с.Буреть</w:t>
      </w:r>
      <w:proofErr w:type="spellEnd"/>
      <w:r w:rsidRPr="00BA7B68">
        <w:rPr>
          <w:rFonts w:ascii="Arial" w:hAnsi="Arial" w:cs="Arial"/>
          <w:szCs w:val="24"/>
        </w:rPr>
        <w:t>.</w:t>
      </w:r>
    </w:p>
    <w:p w:rsidR="00473423" w:rsidRPr="00BA7B68" w:rsidRDefault="00473423" w:rsidP="00BA7B68">
      <w:pPr>
        <w:numPr>
          <w:ilvl w:val="0"/>
          <w:numId w:val="2"/>
        </w:numPr>
        <w:spacing w:before="1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lastRenderedPageBreak/>
        <w:t xml:space="preserve">Установка межмуниципального </w:t>
      </w:r>
      <w:proofErr w:type="spellStart"/>
      <w:r w:rsidRPr="00BA7B68">
        <w:rPr>
          <w:rFonts w:ascii="Arial" w:hAnsi="Arial" w:cs="Arial"/>
          <w:szCs w:val="24"/>
        </w:rPr>
        <w:t>инсениратора</w:t>
      </w:r>
      <w:proofErr w:type="spellEnd"/>
      <w:r w:rsidRPr="00BA7B68">
        <w:rPr>
          <w:rFonts w:ascii="Arial" w:hAnsi="Arial" w:cs="Arial"/>
          <w:szCs w:val="24"/>
        </w:rPr>
        <w:t xml:space="preserve">  для утилизации биологических отходов.</w:t>
      </w:r>
    </w:p>
    <w:p w:rsidR="00473423" w:rsidRPr="00BA7B68" w:rsidRDefault="00473423" w:rsidP="00BA7B68">
      <w:pPr>
        <w:numPr>
          <w:ilvl w:val="0"/>
          <w:numId w:val="2"/>
        </w:numPr>
        <w:spacing w:before="1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Обеспечение выполнения режима нормируемых санитарно-защитных зон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473423" w:rsidRPr="00BA7B68" w:rsidRDefault="00473423" w:rsidP="00BA7B68">
      <w:pPr>
        <w:tabs>
          <w:tab w:val="num" w:pos="900"/>
        </w:tabs>
        <w:ind w:firstLine="720"/>
        <w:jc w:val="both"/>
        <w:rPr>
          <w:rFonts w:ascii="Arial" w:hAnsi="Arial" w:cs="Arial"/>
          <w:i/>
          <w:szCs w:val="24"/>
        </w:rPr>
      </w:pPr>
      <w:r w:rsidRPr="00BA7B68">
        <w:rPr>
          <w:rFonts w:ascii="Arial" w:hAnsi="Arial" w:cs="Arial"/>
          <w:szCs w:val="24"/>
        </w:rPr>
        <w:t xml:space="preserve">МО «Буреть» обладает богатыми природными рекреационными ресурсами – ландшафтами и водными объектами, что благоприятно для развития в поселении туристско-рекреационной деятельности. </w:t>
      </w:r>
    </w:p>
    <w:p w:rsidR="00473423" w:rsidRPr="00BA7B68" w:rsidRDefault="00473423" w:rsidP="00BA7B68">
      <w:pPr>
        <w:tabs>
          <w:tab w:val="num" w:pos="900"/>
        </w:tabs>
        <w:ind w:firstLine="7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В перспективе с реализацией отраслевых федеральных и региональных программ развития транспортной инфраструктуры и положений Схемы территориального планирования Иркутской области улучшится транспортная связь территории с левобережными районами Иркутской области при реализации планов по строительству моста через реку Ангара в МО «Каменка» </w:t>
      </w:r>
      <w:proofErr w:type="spellStart"/>
      <w:r w:rsidRPr="00BA7B68">
        <w:rPr>
          <w:rFonts w:ascii="Arial" w:hAnsi="Arial" w:cs="Arial"/>
          <w:szCs w:val="24"/>
        </w:rPr>
        <w:t>Боханского</w:t>
      </w:r>
      <w:proofErr w:type="spellEnd"/>
      <w:r w:rsidRPr="00BA7B68">
        <w:rPr>
          <w:rFonts w:ascii="Arial" w:hAnsi="Arial" w:cs="Arial"/>
          <w:szCs w:val="24"/>
        </w:rPr>
        <w:t xml:space="preserve"> района. </w:t>
      </w:r>
    </w:p>
    <w:p w:rsidR="00473423" w:rsidRPr="00BA7B68" w:rsidRDefault="00473423" w:rsidP="00BA7B68">
      <w:pPr>
        <w:ind w:firstLine="720"/>
        <w:jc w:val="both"/>
        <w:rPr>
          <w:rFonts w:ascii="Arial" w:hAnsi="Arial" w:cs="Arial"/>
          <w:szCs w:val="24"/>
          <w:highlight w:val="green"/>
        </w:rPr>
      </w:pPr>
    </w:p>
    <w:p w:rsidR="00473423" w:rsidRPr="00BA7B68" w:rsidRDefault="00473423" w:rsidP="00BA7B68">
      <w:pPr>
        <w:ind w:firstLine="7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Положительные факторы экономико-географического положения: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сравнительно близкое расположение МО «Буреть»</w:t>
      </w:r>
      <w:r w:rsidRPr="00BA7B68">
        <w:rPr>
          <w:rFonts w:ascii="Arial" w:hAnsi="Arial" w:cs="Arial"/>
          <w:color w:val="000000"/>
          <w:szCs w:val="24"/>
        </w:rPr>
        <w:t xml:space="preserve"> </w:t>
      </w:r>
      <w:r w:rsidRPr="00BA7B68">
        <w:rPr>
          <w:rFonts w:ascii="Arial" w:hAnsi="Arial" w:cs="Arial"/>
          <w:szCs w:val="24"/>
        </w:rPr>
        <w:t xml:space="preserve"> по отношению к областному и районному центрам.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сравнительно богатые сельскохозяйственные угодья, рекреационные ресурсы,</w:t>
      </w:r>
    </w:p>
    <w:p w:rsidR="00473423" w:rsidRPr="00BA7B68" w:rsidRDefault="00473423" w:rsidP="00BA7B68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расположение в зоне исторического освоения области,</w:t>
      </w:r>
    </w:p>
    <w:p w:rsidR="00473423" w:rsidRPr="00BA7B68" w:rsidRDefault="00473423" w:rsidP="00BA7B68">
      <w:pPr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наличие утвержденных планов по строительству моста через </w:t>
      </w:r>
      <w:proofErr w:type="spellStart"/>
      <w:r w:rsidRPr="00BA7B68">
        <w:rPr>
          <w:rFonts w:ascii="Arial" w:hAnsi="Arial" w:cs="Arial"/>
          <w:szCs w:val="24"/>
        </w:rPr>
        <w:t>р.Ангара</w:t>
      </w:r>
      <w:proofErr w:type="spellEnd"/>
      <w:r w:rsidRPr="00BA7B68">
        <w:rPr>
          <w:rFonts w:ascii="Arial" w:hAnsi="Arial" w:cs="Arial"/>
          <w:szCs w:val="24"/>
        </w:rPr>
        <w:t xml:space="preserve"> в </w:t>
      </w:r>
      <w:proofErr w:type="spellStart"/>
      <w:r w:rsidRPr="00BA7B68">
        <w:rPr>
          <w:rFonts w:ascii="Arial" w:hAnsi="Arial" w:cs="Arial"/>
          <w:szCs w:val="24"/>
        </w:rPr>
        <w:t>Боханском</w:t>
      </w:r>
      <w:proofErr w:type="spellEnd"/>
      <w:r w:rsidRPr="00BA7B68">
        <w:rPr>
          <w:rFonts w:ascii="Arial" w:hAnsi="Arial" w:cs="Arial"/>
          <w:szCs w:val="24"/>
        </w:rPr>
        <w:t xml:space="preserve"> районе</w:t>
      </w:r>
    </w:p>
    <w:p w:rsidR="00473423" w:rsidRPr="00BA7B68" w:rsidRDefault="00473423" w:rsidP="00BA7B68">
      <w:pPr>
        <w:ind w:firstLine="720"/>
        <w:jc w:val="both"/>
        <w:rPr>
          <w:rFonts w:ascii="Arial" w:hAnsi="Arial" w:cs="Arial"/>
          <w:szCs w:val="24"/>
          <w:highlight w:val="green"/>
        </w:rPr>
      </w:pPr>
    </w:p>
    <w:p w:rsidR="00473423" w:rsidRPr="00BA7B68" w:rsidRDefault="00473423" w:rsidP="00BA7B68">
      <w:pPr>
        <w:ind w:firstLine="7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Негативные факторы экономико-географического положения: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расположение в стороне от основной трассы, связывающей район с областным центром,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автодорожная сеть поселения не имеет </w:t>
      </w:r>
      <w:proofErr w:type="spellStart"/>
      <w:r w:rsidRPr="00BA7B68">
        <w:rPr>
          <w:rFonts w:ascii="Arial" w:hAnsi="Arial" w:cs="Arial"/>
          <w:szCs w:val="24"/>
        </w:rPr>
        <w:t>асфальто</w:t>
      </w:r>
      <w:proofErr w:type="spellEnd"/>
      <w:r w:rsidRPr="00BA7B68">
        <w:rPr>
          <w:rFonts w:ascii="Arial" w:hAnsi="Arial" w:cs="Arial"/>
          <w:szCs w:val="24"/>
        </w:rPr>
        <w:t>-бетонного покрытия,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сложные природно-климатические условия,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длительный отопительный сезон, требующий больших коммунальных затрат,</w:t>
      </w:r>
    </w:p>
    <w:p w:rsidR="00473423" w:rsidRPr="00BA7B68" w:rsidRDefault="00473423" w:rsidP="00BA7B68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3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48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отсутствие прямой связи с основной транспортной осью области (</w:t>
      </w:r>
      <w:proofErr w:type="spellStart"/>
      <w:r w:rsidRPr="00BA7B68">
        <w:rPr>
          <w:rFonts w:ascii="Arial" w:hAnsi="Arial" w:cs="Arial"/>
          <w:szCs w:val="24"/>
        </w:rPr>
        <w:t>ТрансСиб</w:t>
      </w:r>
      <w:proofErr w:type="spellEnd"/>
      <w:r w:rsidRPr="00BA7B68">
        <w:rPr>
          <w:rFonts w:ascii="Arial" w:hAnsi="Arial" w:cs="Arial"/>
          <w:szCs w:val="24"/>
        </w:rPr>
        <w:t xml:space="preserve">)), проходящей по  левому берегу </w:t>
      </w:r>
      <w:proofErr w:type="spellStart"/>
      <w:r w:rsidRPr="00BA7B68">
        <w:rPr>
          <w:rFonts w:ascii="Arial" w:hAnsi="Arial" w:cs="Arial"/>
          <w:szCs w:val="24"/>
        </w:rPr>
        <w:t>р.Ангара</w:t>
      </w:r>
      <w:proofErr w:type="spellEnd"/>
      <w:r w:rsidRPr="00BA7B68">
        <w:rPr>
          <w:rFonts w:ascii="Arial" w:hAnsi="Arial" w:cs="Arial"/>
          <w:szCs w:val="24"/>
        </w:rPr>
        <w:t>.</w:t>
      </w:r>
    </w:p>
    <w:p w:rsidR="00473423" w:rsidRPr="00BA7B68" w:rsidRDefault="00473423" w:rsidP="00BA7B68">
      <w:pPr>
        <w:spacing w:before="120"/>
        <w:ind w:left="1004"/>
        <w:jc w:val="both"/>
        <w:rPr>
          <w:rFonts w:ascii="Arial" w:hAnsi="Arial" w:cs="Arial"/>
          <w:szCs w:val="24"/>
        </w:rPr>
      </w:pPr>
    </w:p>
    <w:p w:rsidR="00D05B0B" w:rsidRDefault="00996D5C" w:rsidP="00D05B0B">
      <w:pPr>
        <w:ind w:left="1004"/>
        <w:jc w:val="both"/>
        <w:rPr>
          <w:rFonts w:ascii="Arial" w:hAnsi="Arial" w:cs="Arial"/>
          <w:b/>
          <w:bCs/>
          <w:caps/>
          <w:szCs w:val="24"/>
        </w:rPr>
      </w:pPr>
      <w:r w:rsidRPr="00BA7B68">
        <w:rPr>
          <w:rFonts w:ascii="Arial" w:hAnsi="Arial" w:cs="Arial"/>
          <w:b/>
          <w:bCs/>
          <w:caps/>
          <w:szCs w:val="24"/>
          <w:lang w:val="en-US"/>
        </w:rPr>
        <w:t>III</w:t>
      </w:r>
      <w:r w:rsidRPr="00BA7B68">
        <w:rPr>
          <w:rFonts w:ascii="Arial" w:hAnsi="Arial" w:cs="Arial"/>
          <w:b/>
          <w:bCs/>
          <w:caps/>
          <w:szCs w:val="24"/>
        </w:rPr>
        <w:t>. Природные и инженерно-геологические условия</w:t>
      </w:r>
    </w:p>
    <w:p w:rsidR="00996D5C" w:rsidRPr="00D05B0B" w:rsidRDefault="00996D5C" w:rsidP="00D05B0B">
      <w:pPr>
        <w:ind w:left="1004"/>
        <w:jc w:val="both"/>
        <w:rPr>
          <w:rFonts w:ascii="Arial" w:hAnsi="Arial" w:cs="Arial"/>
          <w:b/>
          <w:i/>
          <w:szCs w:val="24"/>
        </w:rPr>
      </w:pPr>
      <w:r w:rsidRPr="00D05B0B">
        <w:rPr>
          <w:rStyle w:val="ac"/>
          <w:rFonts w:ascii="Arial" w:hAnsi="Arial" w:cs="Arial"/>
          <w:b/>
          <w:i w:val="0"/>
          <w:szCs w:val="24"/>
        </w:rPr>
        <w:t>Климат</w:t>
      </w:r>
    </w:p>
    <w:p w:rsidR="00996D5C" w:rsidRPr="00BA7B68" w:rsidRDefault="00996D5C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Характеристика климата дана по метеорологической станции Бохан.</w:t>
      </w:r>
    </w:p>
    <w:p w:rsidR="00996D5C" w:rsidRPr="00BA7B68" w:rsidRDefault="00996D5C" w:rsidP="00BA7B68">
      <w:pPr>
        <w:ind w:firstLine="7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 xml:space="preserve">Климат территории МО «Буреть» резко-континентальный с холодной, продолжительной зимой и жарким  летом. </w:t>
      </w:r>
    </w:p>
    <w:p w:rsidR="00996D5C" w:rsidRPr="00BA7B68" w:rsidRDefault="00996D5C" w:rsidP="00BA7B68">
      <w:pPr>
        <w:ind w:firstLine="7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К основным климатообразующим факторам территории можно отнести:</w:t>
      </w:r>
    </w:p>
    <w:p w:rsidR="00996D5C" w:rsidRPr="00BA7B68" w:rsidRDefault="00996D5C" w:rsidP="00BA7B68">
      <w:pPr>
        <w:pStyle w:val="a"/>
        <w:tabs>
          <w:tab w:val="left" w:pos="1080"/>
        </w:tabs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BA7B68">
        <w:rPr>
          <w:rFonts w:ascii="Arial" w:hAnsi="Arial" w:cs="Arial"/>
          <w:sz w:val="24"/>
          <w:szCs w:val="24"/>
        </w:rPr>
        <w:t>удаленность от морей и расположение в центре материка;</w:t>
      </w:r>
    </w:p>
    <w:p w:rsidR="00996D5C" w:rsidRPr="00BA7B68" w:rsidRDefault="00996D5C" w:rsidP="00BA7B68">
      <w:pPr>
        <w:pStyle w:val="a"/>
        <w:tabs>
          <w:tab w:val="left" w:pos="1080"/>
        </w:tabs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BA7B68">
        <w:rPr>
          <w:rFonts w:ascii="Arial" w:hAnsi="Arial" w:cs="Arial"/>
          <w:sz w:val="24"/>
          <w:szCs w:val="24"/>
        </w:rPr>
        <w:t>значительная приподнятость территории над уровнем моря;</w:t>
      </w:r>
    </w:p>
    <w:p w:rsidR="00996D5C" w:rsidRPr="00BA7B68" w:rsidRDefault="00996D5C" w:rsidP="00BA7B68">
      <w:pPr>
        <w:pStyle w:val="a"/>
        <w:tabs>
          <w:tab w:val="left" w:pos="1080"/>
        </w:tabs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BA7B68">
        <w:rPr>
          <w:rFonts w:ascii="Arial" w:hAnsi="Arial" w:cs="Arial"/>
          <w:sz w:val="24"/>
          <w:szCs w:val="24"/>
        </w:rPr>
        <w:t>близость крупных водных объектов (оз. Байкал и ангарские водохранилища);</w:t>
      </w:r>
    </w:p>
    <w:p w:rsidR="00996D5C" w:rsidRPr="00BA7B68" w:rsidRDefault="00996D5C" w:rsidP="00BA7B68">
      <w:pPr>
        <w:pStyle w:val="a"/>
        <w:tabs>
          <w:tab w:val="left" w:pos="1080"/>
        </w:tabs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BA7B68">
        <w:rPr>
          <w:rFonts w:ascii="Arial" w:hAnsi="Arial" w:cs="Arial"/>
          <w:sz w:val="24"/>
          <w:szCs w:val="24"/>
        </w:rPr>
        <w:t>особенности циркуляции атмосферы (циклоны и антициклоны).</w:t>
      </w:r>
    </w:p>
    <w:p w:rsidR="00996D5C" w:rsidRPr="00BA7B68" w:rsidRDefault="00996D5C" w:rsidP="00BA7B68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BA7B68">
        <w:rPr>
          <w:rFonts w:ascii="Arial" w:hAnsi="Arial" w:cs="Arial"/>
          <w:b/>
          <w:bCs/>
          <w:szCs w:val="24"/>
        </w:rPr>
        <w:t>Температурный режим</w:t>
      </w:r>
    </w:p>
    <w:p w:rsidR="00996D5C" w:rsidRPr="00BA7B68" w:rsidRDefault="00996D5C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Наступление холодного периода начинается достаточно резко, что вызвано образованием мощных малоподвижных антициклонов. Самый холодный месяц в году январь со среднемесячной температурой -25,3°С. Абсолютный минимум равен -55°С. Переход средней суточной температуры к положительным значениям происходит в середине апреля. Продолжительность безморозного периода составляет 183 дня.</w:t>
      </w:r>
    </w:p>
    <w:p w:rsidR="00996D5C" w:rsidRPr="00BA7B68" w:rsidRDefault="00996D5C" w:rsidP="00BA7B68">
      <w:pPr>
        <w:shd w:val="clear" w:color="auto" w:fill="FFFFFF"/>
        <w:ind w:firstLine="907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lastRenderedPageBreak/>
        <w:t xml:space="preserve">Наиболее теплый месяц – июль со среднемесячной температурой +17,9°С. Абсолютный максимум температуры равен +37°С. Переход к среднесуточной температуре выше +10°С осуществляется в конце мая. </w:t>
      </w:r>
    </w:p>
    <w:p w:rsidR="00996D5C" w:rsidRPr="00BA7B68" w:rsidRDefault="00996D5C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b/>
          <w:bCs/>
          <w:szCs w:val="24"/>
        </w:rPr>
        <w:t>Атмосферные осадки</w:t>
      </w:r>
      <w:r w:rsidRPr="00BA7B68">
        <w:rPr>
          <w:rFonts w:ascii="Arial" w:hAnsi="Arial" w:cs="Arial"/>
          <w:szCs w:val="24"/>
        </w:rPr>
        <w:t xml:space="preserve"> обусловлены циклонической деятельностью. Годовое количество осадков составляет 335мм. 80% годовой нормы осадков выпадает в тёплый период с мая по октябрь. Зима на рассматриваемой территории длится 6 месяцев. Твердые осадки выпадают в виде снега, снежной крупы, снежных зерен, составляют 10-15% всего годового количества осадков. Максимум осадков приходится на июль-август, минимум на февраль-март.</w:t>
      </w:r>
    </w:p>
    <w:p w:rsidR="00996D5C" w:rsidRPr="00BA7B68" w:rsidRDefault="00996D5C" w:rsidP="00BA7B68">
      <w:pPr>
        <w:ind w:firstLine="709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szCs w:val="24"/>
        </w:rPr>
        <w:t>Из-за малого количества твёрдых осадков мощность снежного покрова, как правило, невелика.</w:t>
      </w:r>
    </w:p>
    <w:p w:rsidR="00996D5C" w:rsidRPr="00BA7B68" w:rsidRDefault="00996D5C" w:rsidP="00BA7B68">
      <w:pPr>
        <w:ind w:firstLine="720"/>
        <w:jc w:val="both"/>
        <w:rPr>
          <w:rFonts w:ascii="Arial" w:hAnsi="Arial" w:cs="Arial"/>
          <w:szCs w:val="24"/>
        </w:rPr>
      </w:pPr>
      <w:r w:rsidRPr="00BA7B68">
        <w:rPr>
          <w:rFonts w:ascii="Arial" w:hAnsi="Arial" w:cs="Arial"/>
          <w:b/>
          <w:bCs/>
          <w:szCs w:val="24"/>
        </w:rPr>
        <w:t>Ветровой режим</w:t>
      </w:r>
      <w:r w:rsidRPr="00BA7B68">
        <w:rPr>
          <w:rFonts w:ascii="Arial" w:hAnsi="Arial" w:cs="Arial"/>
          <w:szCs w:val="24"/>
        </w:rPr>
        <w:t xml:space="preserve"> территории МО «Буреть» определяется движением воздушных масс - высокой антициклональной и циклональной активностью.</w:t>
      </w:r>
    </w:p>
    <w:p w:rsidR="00996D5C" w:rsidRDefault="00996D5C" w:rsidP="00996D5C">
      <w:pPr>
        <w:ind w:firstLine="709"/>
      </w:pPr>
      <w:r>
        <w:rPr>
          <w:noProof/>
          <w:lang w:eastAsia="ru-RU"/>
        </w:rPr>
        <w:drawing>
          <wp:inline distT="0" distB="0" distL="0" distR="0">
            <wp:extent cx="3733800" cy="3514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D5C" w:rsidRDefault="00996D5C" w:rsidP="00996D5C">
      <w:pPr>
        <w:ind w:firstLine="709"/>
        <w:jc w:val="both"/>
      </w:pPr>
      <w:r>
        <w:t xml:space="preserve">                            </w:t>
      </w:r>
    </w:p>
    <w:p w:rsidR="00996D5C" w:rsidRDefault="00996D5C" w:rsidP="00996D5C">
      <w:pPr>
        <w:shd w:val="clear" w:color="auto" w:fill="FFFFFF"/>
        <w:rPr>
          <w:i/>
        </w:rPr>
      </w:pPr>
      <w:r>
        <w:rPr>
          <w:i/>
        </w:rPr>
        <w:t>Рис.1</w:t>
      </w:r>
    </w:p>
    <w:tbl>
      <w:tblPr>
        <w:tblW w:w="8784" w:type="dxa"/>
        <w:tblInd w:w="594" w:type="dxa"/>
        <w:tblLook w:val="00A0" w:firstRow="1" w:lastRow="0" w:firstColumn="1" w:lastColumn="0" w:noHBand="0" w:noVBand="0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996D5C" w:rsidTr="00372D25">
        <w:trPr>
          <w:trHeight w:val="255"/>
        </w:trPr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pPr>
              <w:rPr>
                <w:b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С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СВ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В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ЮВ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Ю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ЮЗ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З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96D5C" w:rsidRPr="00692007" w:rsidRDefault="00996D5C" w:rsidP="00372D25">
            <w:r w:rsidRPr="00692007">
              <w:t>СЗ</w:t>
            </w:r>
          </w:p>
        </w:tc>
      </w:tr>
      <w:tr w:rsidR="00996D5C" w:rsidTr="00372D25">
        <w:trPr>
          <w:trHeight w:val="255"/>
        </w:trPr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Год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17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96D5C" w:rsidRPr="00692007" w:rsidRDefault="00996D5C" w:rsidP="00372D25">
            <w:r w:rsidRPr="00692007">
              <w:t>24</w:t>
            </w:r>
          </w:p>
        </w:tc>
      </w:tr>
    </w:tbl>
    <w:p w:rsidR="00996D5C" w:rsidRDefault="00996D5C" w:rsidP="00996D5C"/>
    <w:p w:rsidR="00996D5C" w:rsidRPr="00D05B0B" w:rsidRDefault="00996D5C" w:rsidP="00996D5C">
      <w:pPr>
        <w:ind w:firstLine="900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На рис.1 приведены розы ветров по метеостанции Бохан (по данным Иркутского ГМЦ). Как видно из графического изображения, преобладающими являются ветры северо-западного, южного, юго-восточного направлений. Огромное влияние на приземные ветра оказывает рельеф и направление речных долин.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 течение года преобладают слабые и умеренные ветры. Среднегодовая скорость ветра составляет 1,8 м/сек. Увеличение скоростей ветра отмечается в апреле - мае.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По строительно-климатическому районированию территория МО «Буреть» относится к зоне 1В. Расчётная температура для проектирования отопления (самой холодной пятидневки) согласно СНиП 23-01-99 составляет -42°С. Продолжительность отопительного периода - 243 дня. Среднее число дней с температурой равной и выше +10°С составляет  102  дня, а сумма температур за этот период равна 1526,3°С.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b/>
          <w:szCs w:val="24"/>
        </w:rPr>
      </w:pPr>
      <w:r w:rsidRPr="00D05B0B">
        <w:rPr>
          <w:rFonts w:ascii="Arial" w:hAnsi="Arial" w:cs="Arial"/>
          <w:b/>
          <w:szCs w:val="24"/>
        </w:rPr>
        <w:t>Опасные явления погоды</w:t>
      </w:r>
    </w:p>
    <w:p w:rsidR="00996D5C" w:rsidRPr="00D05B0B" w:rsidRDefault="00996D5C" w:rsidP="00996D5C">
      <w:pPr>
        <w:ind w:firstLine="720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lastRenderedPageBreak/>
        <w:t xml:space="preserve">На территории МО «Буреть» наблюдаются опасные метеорологические явления, такие как сильный мороз, чрезвычайная </w:t>
      </w:r>
      <w:proofErr w:type="spellStart"/>
      <w:r w:rsidRPr="00D05B0B">
        <w:rPr>
          <w:rFonts w:ascii="Arial" w:hAnsi="Arial" w:cs="Arial"/>
          <w:szCs w:val="24"/>
        </w:rPr>
        <w:t>пожароопасность</w:t>
      </w:r>
      <w:proofErr w:type="spellEnd"/>
      <w:r w:rsidRPr="00D05B0B">
        <w:rPr>
          <w:rFonts w:ascii="Arial" w:hAnsi="Arial" w:cs="Arial"/>
          <w:szCs w:val="24"/>
        </w:rPr>
        <w:t xml:space="preserve">. </w:t>
      </w:r>
    </w:p>
    <w:p w:rsidR="00996D5C" w:rsidRPr="00D05B0B" w:rsidRDefault="00996D5C" w:rsidP="00996D5C">
      <w:pPr>
        <w:ind w:firstLine="720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Установление сильных морозов чаще всего связано с вторжением арктических холодных воздушных масс после прохождения холодных фронтов. Минимальные температуры в такой период могут составлять до -55</w:t>
      </w:r>
      <w:r w:rsidRPr="00D05B0B">
        <w:rPr>
          <w:rFonts w:ascii="Arial" w:hAnsi="Arial" w:cs="Arial"/>
          <w:szCs w:val="24"/>
        </w:rPr>
        <w:sym w:font="Symbol" w:char="00B0"/>
      </w:r>
      <w:r w:rsidRPr="00D05B0B">
        <w:rPr>
          <w:rFonts w:ascii="Arial" w:hAnsi="Arial" w:cs="Arial"/>
          <w:szCs w:val="24"/>
        </w:rPr>
        <w:t>С и держаться более 3 суток.</w:t>
      </w:r>
    </w:p>
    <w:p w:rsidR="00996D5C" w:rsidRPr="00D05B0B" w:rsidRDefault="00996D5C" w:rsidP="00996D5C">
      <w:pPr>
        <w:ind w:firstLine="720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 летний период нередко устанавливаются периоды жаркой сухой погоды с максимальными температурами достигающими в отдельные дни +36</w:t>
      </w:r>
      <w:r w:rsidRPr="00D05B0B">
        <w:rPr>
          <w:rFonts w:ascii="Arial" w:hAnsi="Arial" w:cs="Arial"/>
          <w:szCs w:val="24"/>
        </w:rPr>
        <w:sym w:font="Symbol" w:char="00B0"/>
      </w:r>
      <w:r w:rsidRPr="00D05B0B">
        <w:rPr>
          <w:rFonts w:ascii="Arial" w:hAnsi="Arial" w:cs="Arial"/>
          <w:szCs w:val="24"/>
        </w:rPr>
        <w:t xml:space="preserve"> С, что в отсутствии осадков создает повышенную, местами чрезвычайную, </w:t>
      </w:r>
      <w:proofErr w:type="spellStart"/>
      <w:r w:rsidRPr="00D05B0B">
        <w:rPr>
          <w:rFonts w:ascii="Arial" w:hAnsi="Arial" w:cs="Arial"/>
          <w:szCs w:val="24"/>
        </w:rPr>
        <w:t>пожароопасность</w:t>
      </w:r>
      <w:proofErr w:type="spellEnd"/>
      <w:r w:rsidRPr="00D05B0B">
        <w:rPr>
          <w:rFonts w:ascii="Arial" w:hAnsi="Arial" w:cs="Arial"/>
          <w:szCs w:val="24"/>
        </w:rPr>
        <w:t>.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Среднее число дней со следующими метеорологическими явлениями составляет: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- с туманом – 32 дней в год;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- с метелью – 12 дней в год;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- с грозой – 14 дней в год;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- с сильным ветром – 0,5 дней в год.</w:t>
      </w:r>
    </w:p>
    <w:p w:rsidR="00996D5C" w:rsidRPr="00D05B0B" w:rsidRDefault="00996D5C" w:rsidP="00996D5C">
      <w:pPr>
        <w:ind w:firstLine="720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В зимний период на рассматриваемой территории наблюдается господство холодного умеренного континентального воздуха с ясными (или малооблачными), морозными без осадков типами погод. Именно в такие типы погод в котловинах и речных долинах происходит застой воздуха, а там, где расположены источники загрязнения атмосферы, отмечаются явления </w:t>
      </w:r>
      <w:proofErr w:type="spellStart"/>
      <w:r w:rsidRPr="00D05B0B">
        <w:rPr>
          <w:rFonts w:ascii="Arial" w:hAnsi="Arial" w:cs="Arial"/>
          <w:szCs w:val="24"/>
        </w:rPr>
        <w:t>смогов</w:t>
      </w:r>
      <w:proofErr w:type="spellEnd"/>
      <w:r w:rsidRPr="00D05B0B">
        <w:rPr>
          <w:rFonts w:ascii="Arial" w:hAnsi="Arial" w:cs="Arial"/>
          <w:szCs w:val="24"/>
        </w:rPr>
        <w:t>.</w:t>
      </w:r>
    </w:p>
    <w:p w:rsidR="00996D5C" w:rsidRPr="00D05B0B" w:rsidRDefault="00996D5C" w:rsidP="00D05B0B">
      <w:pPr>
        <w:ind w:firstLine="709"/>
        <w:jc w:val="both"/>
        <w:rPr>
          <w:rFonts w:ascii="Arial" w:hAnsi="Arial" w:cs="Arial"/>
          <w:b/>
          <w:szCs w:val="24"/>
        </w:rPr>
      </w:pPr>
      <w:r w:rsidRPr="00D05B0B">
        <w:rPr>
          <w:rFonts w:ascii="Arial" w:hAnsi="Arial" w:cs="Arial"/>
          <w:b/>
          <w:szCs w:val="24"/>
        </w:rPr>
        <w:t>Рельеф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Территория муниципального образования «Буреть» расположена на правобережье Ангары на крутом изгибе ее русла. Смена ориентировки русла связана с влиянием мощной тектонической зоны северо - западного простирания, пересекающей русло Ангары на этом участке. Долины притоков  Ангары: Грязная, </w:t>
      </w:r>
      <w:proofErr w:type="spellStart"/>
      <w:r w:rsidRPr="00D05B0B">
        <w:rPr>
          <w:rFonts w:ascii="Arial" w:hAnsi="Arial" w:cs="Arial"/>
          <w:szCs w:val="24"/>
        </w:rPr>
        <w:t>Буретская</w:t>
      </w:r>
      <w:proofErr w:type="spellEnd"/>
      <w:r w:rsidRPr="00D05B0B">
        <w:rPr>
          <w:rFonts w:ascii="Arial" w:hAnsi="Arial" w:cs="Arial"/>
          <w:szCs w:val="24"/>
        </w:rPr>
        <w:t xml:space="preserve"> и </w:t>
      </w:r>
      <w:proofErr w:type="spellStart"/>
      <w:r w:rsidRPr="00D05B0B">
        <w:rPr>
          <w:rFonts w:ascii="Arial" w:hAnsi="Arial" w:cs="Arial"/>
          <w:szCs w:val="24"/>
        </w:rPr>
        <w:t>Балушка</w:t>
      </w:r>
      <w:proofErr w:type="spellEnd"/>
      <w:r w:rsidRPr="00D05B0B">
        <w:rPr>
          <w:rFonts w:ascii="Arial" w:hAnsi="Arial" w:cs="Arial"/>
          <w:szCs w:val="24"/>
        </w:rPr>
        <w:t xml:space="preserve"> сформировались при участии той же зоны. Активное тектоническое положение определило глубокий врез небольших по протяженности водотоков, выходы в днище долин интенсивно измененных древних коренных пород и повышенную сейсмическую активность территории.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Большая часть территории поселения лежит в зоне полого - волнистого предгорного рельефа. Пологие водоразделы с отметками 520-520м пересечены серией асимметричных долин с пологим левым и крутым правым бортом. На отдельных участках сохранились фрагменты высокой террасы Ангары.</w:t>
      </w:r>
    </w:p>
    <w:p w:rsidR="00996D5C" w:rsidRPr="00D05B0B" w:rsidRDefault="00996D5C" w:rsidP="00996D5C">
      <w:pPr>
        <w:pStyle w:val="aa"/>
        <w:rPr>
          <w:rFonts w:ascii="Arial" w:hAnsi="Arial" w:cs="Arial"/>
          <w:sz w:val="24"/>
          <w:szCs w:val="24"/>
        </w:rPr>
      </w:pPr>
      <w:bookmarkStart w:id="0" w:name="_Toc335326583"/>
      <w:r w:rsidRPr="00D05B0B">
        <w:rPr>
          <w:rFonts w:ascii="Arial" w:hAnsi="Arial" w:cs="Arial"/>
          <w:sz w:val="24"/>
          <w:szCs w:val="24"/>
        </w:rPr>
        <w:t>Населенные пункты расположены в различных геоморфологических и инженерно - геологических условиях.</w:t>
      </w:r>
      <w:bookmarkEnd w:id="0"/>
    </w:p>
    <w:p w:rsidR="00996D5C" w:rsidRPr="00D05B0B" w:rsidRDefault="00996D5C" w:rsidP="00996D5C">
      <w:pPr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Село Буреть расположено на берегу Братского водохранилища в устье р. </w:t>
      </w:r>
      <w:proofErr w:type="spellStart"/>
      <w:r w:rsidRPr="00D05B0B">
        <w:rPr>
          <w:rFonts w:ascii="Arial" w:hAnsi="Arial" w:cs="Arial"/>
          <w:szCs w:val="24"/>
        </w:rPr>
        <w:t>Буретской</w:t>
      </w:r>
      <w:proofErr w:type="spellEnd"/>
      <w:r w:rsidRPr="00D05B0B">
        <w:rPr>
          <w:rFonts w:ascii="Arial" w:hAnsi="Arial" w:cs="Arial"/>
          <w:szCs w:val="24"/>
        </w:rPr>
        <w:t xml:space="preserve"> на сохранившемся фрагменте ангарской террасы.</w:t>
      </w:r>
    </w:p>
    <w:p w:rsidR="00996D5C" w:rsidRPr="00D05B0B" w:rsidRDefault="00996D5C" w:rsidP="00996D5C">
      <w:pPr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Деревни: Грязная, </w:t>
      </w:r>
      <w:proofErr w:type="spellStart"/>
      <w:r w:rsidRPr="00D05B0B">
        <w:rPr>
          <w:rFonts w:ascii="Arial" w:hAnsi="Arial" w:cs="Arial"/>
          <w:szCs w:val="24"/>
        </w:rPr>
        <w:t>Шарагун</w:t>
      </w:r>
      <w:proofErr w:type="spellEnd"/>
      <w:r w:rsidRPr="00D05B0B">
        <w:rPr>
          <w:rFonts w:ascii="Arial" w:hAnsi="Arial" w:cs="Arial"/>
          <w:szCs w:val="24"/>
        </w:rPr>
        <w:t xml:space="preserve"> и </w:t>
      </w:r>
      <w:proofErr w:type="spellStart"/>
      <w:r w:rsidRPr="00D05B0B">
        <w:rPr>
          <w:rFonts w:ascii="Arial" w:hAnsi="Arial" w:cs="Arial"/>
          <w:szCs w:val="24"/>
        </w:rPr>
        <w:t>Быргазово</w:t>
      </w:r>
      <w:proofErr w:type="spellEnd"/>
      <w:r w:rsidRPr="00D05B0B">
        <w:rPr>
          <w:rFonts w:ascii="Arial" w:hAnsi="Arial" w:cs="Arial"/>
          <w:szCs w:val="24"/>
        </w:rPr>
        <w:t xml:space="preserve"> – в верхнем и среднем течении долин притоков Ангары.</w:t>
      </w:r>
    </w:p>
    <w:p w:rsidR="00996D5C" w:rsidRPr="00D05B0B" w:rsidRDefault="00996D5C" w:rsidP="00996D5C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Площадка на ангарской террасе отличается значительной мощностью рыхлых отложений, в том числе и </w:t>
      </w:r>
      <w:proofErr w:type="spellStart"/>
      <w:r w:rsidRPr="00D05B0B">
        <w:rPr>
          <w:rFonts w:ascii="Arial" w:hAnsi="Arial" w:cs="Arial"/>
          <w:szCs w:val="24"/>
        </w:rPr>
        <w:t>просадочных</w:t>
      </w:r>
      <w:proofErr w:type="spellEnd"/>
      <w:r w:rsidRPr="00D05B0B">
        <w:rPr>
          <w:rFonts w:ascii="Arial" w:hAnsi="Arial" w:cs="Arial"/>
          <w:szCs w:val="24"/>
        </w:rPr>
        <w:t>, глубоким залеганием грунтовых вод, значительной ролью процессов разрушения берегов Братского водохранилища. В долинах инженерно - геологическую ситуацию определяет характер коренных пород, о</w:t>
      </w:r>
      <w:bookmarkStart w:id="1" w:name="_Toc335326584"/>
      <w:r w:rsidRPr="00D05B0B">
        <w:rPr>
          <w:rFonts w:ascii="Arial" w:hAnsi="Arial" w:cs="Arial"/>
          <w:szCs w:val="24"/>
        </w:rPr>
        <w:t>пасность сезонного подтопления.</w:t>
      </w:r>
    </w:p>
    <w:p w:rsidR="00996D5C" w:rsidRPr="00D05B0B" w:rsidRDefault="00996D5C" w:rsidP="00996D5C">
      <w:pPr>
        <w:ind w:firstLine="720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На территории МО «Буреть» преобладающая часть земель имеет сельскохозяйственное назначение. Земли лесного фонда  отдельными фрагментами расположены на берегу водохранилища. Отсутствие лесов ухудшает почвенно - климатические условия территории, усиливает опасные природные процессы.</w:t>
      </w:r>
      <w:bookmarkEnd w:id="1"/>
    </w:p>
    <w:p w:rsidR="008C7C67" w:rsidRPr="00D05B0B" w:rsidRDefault="008C7C67" w:rsidP="008C7C67">
      <w:pPr>
        <w:jc w:val="both"/>
        <w:rPr>
          <w:rFonts w:ascii="Arial" w:hAnsi="Arial" w:cs="Arial"/>
        </w:rPr>
      </w:pPr>
    </w:p>
    <w:p w:rsidR="00C17365" w:rsidRPr="00D05B0B" w:rsidRDefault="00C17365" w:rsidP="00C17365">
      <w:pPr>
        <w:rPr>
          <w:rFonts w:ascii="Arial" w:hAnsi="Arial" w:cs="Arial"/>
          <w:b/>
          <w:bCs/>
          <w:caps/>
        </w:rPr>
      </w:pPr>
      <w:r w:rsidRPr="00D05B0B">
        <w:rPr>
          <w:rFonts w:ascii="Arial" w:hAnsi="Arial" w:cs="Arial"/>
          <w:b/>
          <w:bCs/>
          <w:caps/>
          <w:lang w:val="en-US"/>
        </w:rPr>
        <w:t>IV</w:t>
      </w:r>
      <w:r w:rsidRPr="00D05B0B">
        <w:rPr>
          <w:rFonts w:ascii="Arial" w:hAnsi="Arial" w:cs="Arial"/>
          <w:b/>
          <w:bCs/>
          <w:caps/>
        </w:rPr>
        <w:t>.Демографический потенциал</w:t>
      </w:r>
    </w:p>
    <w:p w:rsidR="006625FC" w:rsidRPr="00D05B0B" w:rsidRDefault="006625FC" w:rsidP="00D05B0B">
      <w:pPr>
        <w:ind w:firstLine="709"/>
        <w:jc w:val="left"/>
        <w:rPr>
          <w:rFonts w:ascii="Arial" w:hAnsi="Arial" w:cs="Arial"/>
          <w:b/>
          <w:bCs/>
        </w:rPr>
      </w:pPr>
      <w:r w:rsidRPr="00D05B0B">
        <w:rPr>
          <w:rFonts w:ascii="Arial" w:hAnsi="Arial" w:cs="Arial"/>
          <w:b/>
        </w:rPr>
        <w:t>Прогноз численности населения</w:t>
      </w:r>
      <w:r w:rsidRPr="00D05B0B">
        <w:rPr>
          <w:rFonts w:ascii="Arial" w:hAnsi="Arial" w:cs="Arial"/>
          <w:b/>
          <w:bCs/>
        </w:rPr>
        <w:t xml:space="preserve"> </w:t>
      </w:r>
    </w:p>
    <w:p w:rsidR="006625FC" w:rsidRPr="00D05B0B" w:rsidRDefault="006625FC" w:rsidP="00D05B0B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Изменение численности населения любой территории это результат взаимодействия двух процессов - естественной динамики населения, связанной с </w:t>
      </w:r>
      <w:r w:rsidRPr="00D05B0B">
        <w:rPr>
          <w:rFonts w:ascii="Arial" w:hAnsi="Arial" w:cs="Arial"/>
        </w:rPr>
        <w:lastRenderedPageBreak/>
        <w:t>рождаемостью и смертностью и механического движения населения, связанного с въездом и выездом населения с данной территории.</w:t>
      </w:r>
    </w:p>
    <w:p w:rsidR="006625FC" w:rsidRPr="00D05B0B" w:rsidRDefault="006625FC" w:rsidP="006625FC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Необходимо отметить, что миграционная составляющая испытывает значительные колебания из года в год, и прогнозировать миграцию крайне сложно.</w:t>
      </w:r>
    </w:p>
    <w:p w:rsidR="006625FC" w:rsidRPr="00D05B0B" w:rsidRDefault="006625FC" w:rsidP="006625FC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Для определения механической составляющей прогнозной численности населения,  согласно традиционной градостроительной практике, в проекте проанализировано перспективное соответствие структуры трудовых ресурсов требованиям хозяйственной специализации, типу населенного пункта и градостроительной ситуации, составлен ориентировочный прогнозный баланс трудовых ресурсов.</w:t>
      </w:r>
    </w:p>
    <w:p w:rsidR="006625FC" w:rsidRPr="00D05B0B" w:rsidRDefault="006625FC" w:rsidP="006625FC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В свою очередь естественная динамика численности гораздо более инерционна, предсказуема, и во многом определяется половозрастной структурой населения данной местности и возрастными коэффициентами рождаемости и смертности. </w:t>
      </w:r>
    </w:p>
    <w:p w:rsidR="006625FC" w:rsidRPr="00D05B0B" w:rsidRDefault="006625FC" w:rsidP="006625FC">
      <w:pPr>
        <w:widowControl w:val="0"/>
        <w:ind w:firstLine="709"/>
        <w:jc w:val="both"/>
        <w:rPr>
          <w:rFonts w:ascii="Arial" w:hAnsi="Arial" w:cs="Arial"/>
          <w:bCs/>
          <w:iCs/>
          <w:highlight w:val="lightGray"/>
        </w:rPr>
      </w:pPr>
      <w:r w:rsidRPr="00D05B0B">
        <w:rPr>
          <w:rFonts w:ascii="Arial" w:hAnsi="Arial" w:cs="Arial"/>
          <w:bCs/>
          <w:iCs/>
        </w:rPr>
        <w:t>Обязательным компонентом демографического прогноза, разрабатываемого в рамках Генерального плана МО «Буреть», является учет демографической политики государства. Основной фактор для прогноза численности населения – определение перспектив социально-экономического развития поселения, в том числе на основе утвержденных программных документов и документов территориального планирования.</w:t>
      </w:r>
    </w:p>
    <w:p w:rsidR="006625FC" w:rsidRPr="00D05B0B" w:rsidRDefault="006625FC" w:rsidP="006625FC">
      <w:pPr>
        <w:widowControl w:val="0"/>
        <w:ind w:firstLine="709"/>
        <w:jc w:val="both"/>
        <w:rPr>
          <w:rFonts w:ascii="Arial" w:hAnsi="Arial" w:cs="Arial"/>
          <w:bCs/>
          <w:iCs/>
        </w:rPr>
      </w:pPr>
      <w:r w:rsidRPr="00D05B0B">
        <w:rPr>
          <w:rFonts w:ascii="Arial" w:hAnsi="Arial" w:cs="Arial"/>
          <w:bCs/>
          <w:iCs/>
        </w:rPr>
        <w:t xml:space="preserve">В Схеме территориального планирования </w:t>
      </w:r>
      <w:proofErr w:type="spellStart"/>
      <w:r w:rsidRPr="00D05B0B">
        <w:rPr>
          <w:rFonts w:ascii="Arial" w:hAnsi="Arial" w:cs="Arial"/>
          <w:bCs/>
          <w:iCs/>
        </w:rPr>
        <w:t>Боханского</w:t>
      </w:r>
      <w:proofErr w:type="spellEnd"/>
      <w:r w:rsidRPr="00D05B0B">
        <w:rPr>
          <w:rFonts w:ascii="Arial" w:hAnsi="Arial" w:cs="Arial"/>
          <w:bCs/>
          <w:iCs/>
        </w:rPr>
        <w:t xml:space="preserve"> района принят оптимистического сценарий развития демографических процессов. Общий тренд динамики численности населения района будет характеризоваться сохранением стабильной численности населения на уровне существующих показателей.</w:t>
      </w:r>
    </w:p>
    <w:p w:rsidR="006625FC" w:rsidRPr="00D05B0B" w:rsidRDefault="006625FC" w:rsidP="006625FC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С проведением активной государственной демографической политики,  реализацией приоритетных национальных проектов в области здравоохранения и доступного жилья, </w:t>
      </w:r>
      <w:r w:rsidRPr="00D05B0B">
        <w:rPr>
          <w:rFonts w:ascii="Arial" w:hAnsi="Arial" w:cs="Arial"/>
          <w:bCs/>
          <w:iCs/>
        </w:rPr>
        <w:t xml:space="preserve">формированием у населения мотивации к ведению здорового образа жизни и созданием способствующих этому условий (строительство спортивных объектов, организация зон рекреации и туризма и т.п.), улучшением качества и доступности для населения медицинских услуг (в </w:t>
      </w:r>
      <w:proofErr w:type="spellStart"/>
      <w:r w:rsidRPr="00D05B0B">
        <w:rPr>
          <w:rFonts w:ascii="Arial" w:hAnsi="Arial" w:cs="Arial"/>
          <w:bCs/>
          <w:iCs/>
        </w:rPr>
        <w:t>т.ч</w:t>
      </w:r>
      <w:proofErr w:type="spellEnd"/>
      <w:r w:rsidRPr="00D05B0B">
        <w:rPr>
          <w:rFonts w:ascii="Arial" w:hAnsi="Arial" w:cs="Arial"/>
          <w:bCs/>
          <w:iCs/>
        </w:rPr>
        <w:t xml:space="preserve">. для жителей сельской местности) </w:t>
      </w:r>
      <w:r w:rsidRPr="00D05B0B">
        <w:rPr>
          <w:rFonts w:ascii="Arial" w:hAnsi="Arial" w:cs="Arial"/>
        </w:rPr>
        <w:t xml:space="preserve">ожидается улучшение демографических показателей: снижение коэффициента смертности и повышение рождаемости. </w:t>
      </w:r>
    </w:p>
    <w:p w:rsidR="006625FC" w:rsidRPr="00D05B0B" w:rsidRDefault="006625FC" w:rsidP="00D05B0B">
      <w:pPr>
        <w:widowControl w:val="0"/>
        <w:spacing w:before="40" w:after="40"/>
        <w:jc w:val="both"/>
        <w:rPr>
          <w:rFonts w:ascii="Arial" w:hAnsi="Arial" w:cs="Arial"/>
          <w:bCs/>
          <w:iCs/>
        </w:rPr>
      </w:pPr>
      <w:r w:rsidRPr="00D05B0B">
        <w:rPr>
          <w:rFonts w:ascii="Arial" w:hAnsi="Arial" w:cs="Arial"/>
          <w:bCs/>
          <w:iCs/>
        </w:rPr>
        <w:t xml:space="preserve">Таблица 4.1-1 </w:t>
      </w:r>
      <w:r w:rsidRPr="00D05B0B">
        <w:rPr>
          <w:rFonts w:ascii="Arial" w:hAnsi="Arial" w:cs="Arial"/>
        </w:rPr>
        <w:t>Прогноз динамики численности населения</w:t>
      </w:r>
    </w:p>
    <w:p w:rsidR="006625FC" w:rsidRPr="00D05B0B" w:rsidRDefault="006625FC" w:rsidP="00D05B0B">
      <w:pPr>
        <w:rPr>
          <w:rFonts w:ascii="Arial" w:hAnsi="Arial" w:cs="Arial"/>
          <w:b/>
        </w:rPr>
      </w:pPr>
    </w:p>
    <w:tbl>
      <w:tblPr>
        <w:tblW w:w="3412" w:type="pct"/>
        <w:tblInd w:w="1791" w:type="dxa"/>
        <w:tblLook w:val="0000" w:firstRow="0" w:lastRow="0" w:firstColumn="0" w:lastColumn="0" w:noHBand="0" w:noVBand="0"/>
      </w:tblPr>
      <w:tblGrid>
        <w:gridCol w:w="1669"/>
        <w:gridCol w:w="1009"/>
        <w:gridCol w:w="1009"/>
        <w:gridCol w:w="1009"/>
        <w:gridCol w:w="1009"/>
        <w:gridCol w:w="1009"/>
        <w:gridCol w:w="1009"/>
      </w:tblGrid>
      <w:tr w:rsidR="00C236DA" w:rsidRPr="00256E4A" w:rsidTr="00C236DA">
        <w:trPr>
          <w:trHeight w:val="335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Населённые пункты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2015г.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2016г.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2017г.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2018г.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2019г.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D05B0B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2020г.</w:t>
            </w:r>
          </w:p>
        </w:tc>
      </w:tr>
      <w:tr w:rsidR="00C236DA" w:rsidRPr="00256E4A" w:rsidTr="00C236DA">
        <w:trPr>
          <w:trHeight w:val="315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МО «Буреть»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1510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1540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1570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1590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1600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1610</w:t>
            </w:r>
          </w:p>
        </w:tc>
      </w:tr>
      <w:tr w:rsidR="00C236DA" w:rsidRPr="00256E4A" w:rsidTr="00C236DA">
        <w:trPr>
          <w:trHeight w:val="315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1126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1143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1170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1189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1216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1239</w:t>
            </w:r>
          </w:p>
        </w:tc>
      </w:tr>
      <w:tr w:rsidR="00C236DA" w:rsidRPr="00256E4A" w:rsidTr="00C236DA">
        <w:trPr>
          <w:trHeight w:val="315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д.Быргазово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146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150</w:t>
            </w:r>
          </w:p>
        </w:tc>
      </w:tr>
      <w:tr w:rsidR="00C236DA" w:rsidRPr="00256E4A" w:rsidTr="00C236DA">
        <w:trPr>
          <w:trHeight w:val="315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143</w:t>
            </w:r>
          </w:p>
        </w:tc>
      </w:tr>
      <w:tr w:rsidR="00C236DA" w:rsidRPr="00256E4A" w:rsidTr="00C236DA">
        <w:trPr>
          <w:trHeight w:val="315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88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88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88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90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88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6DA" w:rsidRPr="00D05B0B" w:rsidRDefault="00C236D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78</w:t>
            </w:r>
          </w:p>
        </w:tc>
      </w:tr>
    </w:tbl>
    <w:p w:rsidR="00C17365" w:rsidRPr="00D05B0B" w:rsidRDefault="00C17365" w:rsidP="00C17365">
      <w:pPr>
        <w:rPr>
          <w:rFonts w:ascii="Arial" w:hAnsi="Arial" w:cs="Arial"/>
          <w:b/>
        </w:rPr>
      </w:pPr>
    </w:p>
    <w:p w:rsidR="00FE120E" w:rsidRPr="00D05B0B" w:rsidRDefault="00FE120E" w:rsidP="00FE120E">
      <w:pPr>
        <w:ind w:left="360"/>
        <w:rPr>
          <w:rFonts w:ascii="Arial" w:hAnsi="Arial" w:cs="Arial"/>
          <w:b/>
          <w:bCs/>
          <w:caps/>
        </w:rPr>
      </w:pPr>
      <w:r w:rsidRPr="00D05B0B">
        <w:rPr>
          <w:rFonts w:ascii="Arial" w:hAnsi="Arial" w:cs="Arial"/>
          <w:b/>
          <w:bCs/>
          <w:caps/>
          <w:lang w:val="en-US"/>
        </w:rPr>
        <w:t>V</w:t>
      </w:r>
      <w:r w:rsidRPr="00D05B0B">
        <w:rPr>
          <w:rFonts w:ascii="Arial" w:hAnsi="Arial" w:cs="Arial"/>
          <w:b/>
          <w:bCs/>
          <w:caps/>
        </w:rPr>
        <w:t>. Инженерная инфраструктура</w:t>
      </w:r>
    </w:p>
    <w:p w:rsidR="00A1696F" w:rsidRPr="00D05B0B" w:rsidRDefault="002A1F32" w:rsidP="00A1696F">
      <w:pPr>
        <w:pStyle w:val="2"/>
        <w:spacing w:after="0"/>
        <w:rPr>
          <w:rFonts w:cs="Arial"/>
          <w:i w:val="0"/>
          <w:iCs w:val="0"/>
          <w:caps/>
          <w:sz w:val="24"/>
          <w:szCs w:val="24"/>
        </w:rPr>
      </w:pPr>
      <w:bookmarkStart w:id="2" w:name="_Toc331092655"/>
      <w:bookmarkStart w:id="3" w:name="_Toc342404914"/>
      <w:r w:rsidRPr="00D05B0B">
        <w:rPr>
          <w:rFonts w:cs="Arial"/>
          <w:i w:val="0"/>
          <w:iCs w:val="0"/>
          <w:caps/>
          <w:sz w:val="24"/>
          <w:szCs w:val="24"/>
        </w:rPr>
        <w:t xml:space="preserve">5.1 </w:t>
      </w:r>
      <w:r w:rsidR="00A1696F" w:rsidRPr="00D05B0B">
        <w:rPr>
          <w:rFonts w:cs="Arial"/>
          <w:i w:val="0"/>
          <w:iCs w:val="0"/>
          <w:caps/>
          <w:sz w:val="24"/>
          <w:szCs w:val="24"/>
        </w:rPr>
        <w:t>Электроснабжение</w:t>
      </w:r>
      <w:bookmarkEnd w:id="2"/>
      <w:bookmarkEnd w:id="3"/>
    </w:p>
    <w:p w:rsidR="00A1696F" w:rsidRPr="00D05B0B" w:rsidRDefault="00A1696F" w:rsidP="00A1696F">
      <w:pPr>
        <w:tabs>
          <w:tab w:val="num" w:pos="-57"/>
        </w:tabs>
        <w:ind w:firstLine="720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Существующее положение.</w:t>
      </w:r>
    </w:p>
    <w:p w:rsidR="00A1696F" w:rsidRPr="00D05B0B" w:rsidRDefault="00A1696F" w:rsidP="00A1696F">
      <w:pPr>
        <w:tabs>
          <w:tab w:val="num" w:pos="-57"/>
        </w:tabs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Электроснабжение МО «Буреть» </w:t>
      </w:r>
      <w:proofErr w:type="spellStart"/>
      <w:r w:rsidRPr="00D05B0B">
        <w:rPr>
          <w:rFonts w:ascii="Arial" w:hAnsi="Arial" w:cs="Arial"/>
        </w:rPr>
        <w:t>Боханского</w:t>
      </w:r>
      <w:proofErr w:type="spellEnd"/>
      <w:r w:rsidRPr="00D05B0B">
        <w:rPr>
          <w:rFonts w:ascii="Arial" w:hAnsi="Arial" w:cs="Arial"/>
        </w:rPr>
        <w:t xml:space="preserve"> района Иркутской области осуществляется от сетей и подстанций Иркутской энергосистемы, филиал «Восточные электросети» через опорный центр питания - ПС 35/10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 xml:space="preserve"> «Олонки». </w:t>
      </w:r>
      <w:proofErr w:type="spellStart"/>
      <w:r w:rsidRPr="00D05B0B">
        <w:rPr>
          <w:rFonts w:ascii="Arial" w:hAnsi="Arial" w:cs="Arial"/>
        </w:rPr>
        <w:t>Двухтрансформаторная</w:t>
      </w:r>
      <w:proofErr w:type="spellEnd"/>
      <w:r w:rsidRPr="00D05B0B">
        <w:rPr>
          <w:rFonts w:ascii="Arial" w:hAnsi="Arial" w:cs="Arial"/>
        </w:rPr>
        <w:t xml:space="preserve"> электроподстанция «Олонки» установленной мощностью 8 МВА расположена в с. Олонки.</w:t>
      </w:r>
    </w:p>
    <w:p w:rsidR="00A1696F" w:rsidRPr="00D05B0B" w:rsidRDefault="00A1696F" w:rsidP="00A1696F">
      <w:pPr>
        <w:tabs>
          <w:tab w:val="num" w:pos="-57"/>
        </w:tabs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lastRenderedPageBreak/>
        <w:t xml:space="preserve">Распределение электроэнергии по населённым пунктам осуществляется на напряжении 10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 xml:space="preserve"> от ПС «Олонки».</w:t>
      </w:r>
    </w:p>
    <w:p w:rsidR="00A1696F" w:rsidRPr="00D05B0B" w:rsidRDefault="00A1696F" w:rsidP="00A1696F">
      <w:pPr>
        <w:spacing w:before="120"/>
        <w:ind w:firstLine="720"/>
        <w:jc w:val="both"/>
        <w:rPr>
          <w:rFonts w:ascii="Arial" w:hAnsi="Arial" w:cs="Arial"/>
          <w:i/>
          <w:u w:val="single"/>
        </w:rPr>
      </w:pPr>
      <w:r w:rsidRPr="00D05B0B">
        <w:rPr>
          <w:rFonts w:ascii="Arial" w:hAnsi="Arial" w:cs="Arial"/>
          <w:i/>
          <w:u w:val="single"/>
        </w:rPr>
        <w:t>Характеристика высоковольтного электросетевого комплекса</w:t>
      </w:r>
    </w:p>
    <w:p w:rsidR="00A1696F" w:rsidRPr="00D05B0B" w:rsidRDefault="00A1696F" w:rsidP="00A1696F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Высоковольтный электросетевой комплекс на территории МО «Буреть» представлен:</w:t>
      </w:r>
    </w:p>
    <w:p w:rsidR="00A1696F" w:rsidRPr="00D05B0B" w:rsidRDefault="00A1696F" w:rsidP="00A1696F">
      <w:pPr>
        <w:numPr>
          <w:ilvl w:val="0"/>
          <w:numId w:val="17"/>
        </w:numPr>
        <w:tabs>
          <w:tab w:val="clear" w:pos="1440"/>
          <w:tab w:val="num" w:pos="720"/>
        </w:tabs>
        <w:ind w:left="714" w:hanging="357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распределительным электросетевым комплексом местного значения:</w:t>
      </w:r>
    </w:p>
    <w:p w:rsidR="00A1696F" w:rsidRPr="00D05B0B" w:rsidRDefault="00A1696F" w:rsidP="00A1696F">
      <w:pPr>
        <w:numPr>
          <w:ilvl w:val="0"/>
          <w:numId w:val="18"/>
        </w:numPr>
        <w:tabs>
          <w:tab w:val="num" w:pos="1080"/>
        </w:tabs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воздушные и воздушно-кабельные линии напряжением 10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>;</w:t>
      </w:r>
    </w:p>
    <w:p w:rsidR="00A1696F" w:rsidRPr="00D05B0B" w:rsidRDefault="00A1696F" w:rsidP="00A1696F">
      <w:pPr>
        <w:numPr>
          <w:ilvl w:val="0"/>
          <w:numId w:val="18"/>
        </w:numPr>
        <w:tabs>
          <w:tab w:val="num" w:pos="1080"/>
        </w:tabs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РП и ТП напряжением 10/0,4 </w:t>
      </w:r>
      <w:proofErr w:type="spellStart"/>
      <w:r w:rsidRPr="00D05B0B">
        <w:rPr>
          <w:rFonts w:ascii="Arial" w:hAnsi="Arial" w:cs="Arial"/>
        </w:rPr>
        <w:t>кВ.</w:t>
      </w:r>
      <w:proofErr w:type="spellEnd"/>
    </w:p>
    <w:p w:rsidR="00A1696F" w:rsidRPr="00D05B0B" w:rsidRDefault="00A1696F" w:rsidP="00A1696F">
      <w:pPr>
        <w:spacing w:before="60"/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Трансформаторная мощность, установленная на центре питания распределительной сети поселения составляет 8 МВА.</w:t>
      </w:r>
    </w:p>
    <w:p w:rsidR="00A1696F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Для приема и преобразования энергии на территории населенных пунктов муниципального образования действуют 14 трансформаторных подстанций 10/0,4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 xml:space="preserve"> общей мощностью 1716 </w:t>
      </w:r>
      <w:proofErr w:type="spellStart"/>
      <w:r w:rsidRPr="00D05B0B">
        <w:rPr>
          <w:rFonts w:ascii="Arial" w:hAnsi="Arial" w:cs="Arial"/>
        </w:rPr>
        <w:t>кВА</w:t>
      </w:r>
      <w:proofErr w:type="spellEnd"/>
      <w:r w:rsidRPr="00D05B0B">
        <w:rPr>
          <w:rFonts w:ascii="Arial" w:hAnsi="Arial" w:cs="Arial"/>
        </w:rPr>
        <w:t>.</w:t>
      </w:r>
    </w:p>
    <w:p w:rsidR="00D05B0B" w:rsidRPr="00D05B0B" w:rsidRDefault="00D05B0B" w:rsidP="00A1696F">
      <w:pPr>
        <w:ind w:firstLine="709"/>
        <w:jc w:val="both"/>
        <w:rPr>
          <w:rFonts w:ascii="Arial" w:hAnsi="Arial" w:cs="Arial"/>
        </w:rPr>
      </w:pPr>
    </w:p>
    <w:p w:rsidR="00A1696F" w:rsidRDefault="00A1696F" w:rsidP="00A1696F">
      <w:pPr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Таблица 5.1-1</w:t>
      </w:r>
    </w:p>
    <w:p w:rsidR="00D05B0B" w:rsidRPr="00D05B0B" w:rsidRDefault="00D05B0B" w:rsidP="00A1696F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4033"/>
        <w:gridCol w:w="2384"/>
      </w:tblGrid>
      <w:tr w:rsidR="00A1696F" w:rsidRPr="00571157" w:rsidTr="00372D25">
        <w:tc>
          <w:tcPr>
            <w:tcW w:w="1743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Населенные пункты</w:t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Количество трансформаторных подстанций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Общая мощность,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кВА</w:t>
            </w:r>
            <w:proofErr w:type="spellEnd"/>
          </w:p>
        </w:tc>
      </w:tr>
      <w:tr w:rsidR="00A1696F" w:rsidRPr="00571157" w:rsidTr="00372D25">
        <w:tc>
          <w:tcPr>
            <w:tcW w:w="1743" w:type="pct"/>
            <w:shd w:val="clear" w:color="auto" w:fill="auto"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2047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10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1893</w:t>
            </w:r>
          </w:p>
        </w:tc>
      </w:tr>
      <w:tr w:rsidR="00A1696F" w:rsidRPr="00571157" w:rsidTr="00372D25">
        <w:tc>
          <w:tcPr>
            <w:tcW w:w="1743" w:type="pct"/>
            <w:shd w:val="clear" w:color="auto" w:fill="auto"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д.Быргазово</w:t>
            </w:r>
            <w:proofErr w:type="spellEnd"/>
          </w:p>
        </w:tc>
        <w:tc>
          <w:tcPr>
            <w:tcW w:w="2047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420</w:t>
            </w:r>
          </w:p>
        </w:tc>
      </w:tr>
      <w:tr w:rsidR="00A1696F" w:rsidRPr="00571157" w:rsidTr="00372D25">
        <w:tc>
          <w:tcPr>
            <w:tcW w:w="1743" w:type="pct"/>
            <w:shd w:val="clear" w:color="auto" w:fill="auto"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  <w:tc>
          <w:tcPr>
            <w:tcW w:w="2047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226</w:t>
            </w:r>
          </w:p>
        </w:tc>
      </w:tr>
      <w:tr w:rsidR="00A1696F" w:rsidRPr="00571157" w:rsidTr="00372D25">
        <w:tc>
          <w:tcPr>
            <w:tcW w:w="1743" w:type="pct"/>
            <w:shd w:val="clear" w:color="auto" w:fill="auto"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  <w:tc>
          <w:tcPr>
            <w:tcW w:w="2047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160</w:t>
            </w:r>
          </w:p>
        </w:tc>
      </w:tr>
      <w:tr w:rsidR="00A1696F" w:rsidRPr="00571157" w:rsidTr="00372D25">
        <w:tc>
          <w:tcPr>
            <w:tcW w:w="1743" w:type="pct"/>
            <w:shd w:val="clear" w:color="auto" w:fill="auto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Итого</w:t>
            </w:r>
          </w:p>
        </w:tc>
        <w:tc>
          <w:tcPr>
            <w:tcW w:w="2047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17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2699</w:t>
            </w:r>
          </w:p>
        </w:tc>
      </w:tr>
    </w:tbl>
    <w:p w:rsidR="00A1696F" w:rsidRPr="00D05B0B" w:rsidRDefault="00A1696F" w:rsidP="00A1696F">
      <w:pPr>
        <w:rPr>
          <w:rFonts w:ascii="Arial" w:hAnsi="Arial" w:cs="Arial"/>
        </w:rPr>
      </w:pPr>
    </w:p>
    <w:p w:rsidR="00A1696F" w:rsidRPr="00D05B0B" w:rsidRDefault="00A1696F" w:rsidP="00A1696F">
      <w:pPr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Проектные предложения</w:t>
      </w:r>
    </w:p>
    <w:p w:rsidR="00A1696F" w:rsidRPr="00D05B0B" w:rsidRDefault="00A1696F" w:rsidP="00A1696F">
      <w:pPr>
        <w:rPr>
          <w:rFonts w:ascii="Arial" w:hAnsi="Arial" w:cs="Arial"/>
        </w:rPr>
      </w:pPr>
      <w:r w:rsidRPr="00D05B0B">
        <w:rPr>
          <w:rFonts w:ascii="Arial" w:hAnsi="Arial" w:cs="Arial"/>
        </w:rPr>
        <w:t>Определение перспективных электрических нагрузок</w:t>
      </w:r>
    </w:p>
    <w:p w:rsidR="00A1696F" w:rsidRPr="00D05B0B" w:rsidRDefault="00A1696F" w:rsidP="00A1696F">
      <w:pPr>
        <w:tabs>
          <w:tab w:val="num" w:pos="720"/>
        </w:tabs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Предварительная оценка перспективной электрической нагрузки МО «Буреть» на рассматриваемый проектный период произведена на основе прогнозной численности населения, принятой настоящим проектом.</w:t>
      </w:r>
    </w:p>
    <w:p w:rsidR="00A1696F" w:rsidRPr="00D05B0B" w:rsidRDefault="00A1696F" w:rsidP="00A1696F">
      <w:pPr>
        <w:tabs>
          <w:tab w:val="num" w:pos="720"/>
        </w:tabs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Оценка расчётной электрической нагрузки производилась по показателям удельных нагрузок, приведённых: в СП 42.13330.2011 «Градостроительство. Планировка и застройка городских и сельских поселений», в РД 34.20.185-94 «Инструкция по проектированию городских электрических сетей».</w:t>
      </w:r>
    </w:p>
    <w:p w:rsidR="00A1696F" w:rsidRDefault="00A1696F" w:rsidP="00A1696F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Принятые в проекте расчётные удельные нагрузки расхода электроэнергии на человека в год и годовое количество часов использования максимума электрической нагрузки приведены в таблице 5.1-2.</w:t>
      </w:r>
    </w:p>
    <w:p w:rsidR="00D05B0B" w:rsidRPr="00D05B0B" w:rsidRDefault="00D05B0B" w:rsidP="00A1696F">
      <w:pPr>
        <w:ind w:firstLine="720"/>
        <w:jc w:val="both"/>
        <w:rPr>
          <w:rFonts w:ascii="Arial" w:hAnsi="Arial" w:cs="Arial"/>
        </w:rPr>
      </w:pPr>
    </w:p>
    <w:p w:rsidR="00A1696F" w:rsidRDefault="00A1696F" w:rsidP="00A1696F">
      <w:pPr>
        <w:rPr>
          <w:rFonts w:ascii="Arial" w:hAnsi="Arial" w:cs="Arial"/>
        </w:rPr>
      </w:pPr>
      <w:r w:rsidRPr="00D05B0B">
        <w:rPr>
          <w:rFonts w:ascii="Arial" w:hAnsi="Arial" w:cs="Arial"/>
        </w:rPr>
        <w:t>Таблица 5.1-2 Таблица расчётных показателей</w:t>
      </w:r>
    </w:p>
    <w:p w:rsidR="00D05B0B" w:rsidRPr="00D05B0B" w:rsidRDefault="00D05B0B" w:rsidP="00A1696F">
      <w:pPr>
        <w:rPr>
          <w:rFonts w:ascii="Arial" w:hAnsi="Arial" w:cs="Arial"/>
        </w:rPr>
      </w:pP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590"/>
        <w:gridCol w:w="2065"/>
        <w:gridCol w:w="2065"/>
      </w:tblGrid>
      <w:tr w:rsidR="00A1696F" w:rsidRPr="00D05B0B" w:rsidTr="00372D25">
        <w:trPr>
          <w:trHeight w:val="1160"/>
          <w:jc w:val="center"/>
        </w:trPr>
        <w:tc>
          <w:tcPr>
            <w:tcW w:w="448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№</w:t>
            </w:r>
          </w:p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пп</w:t>
            </w:r>
            <w:proofErr w:type="spellEnd"/>
          </w:p>
        </w:tc>
        <w:tc>
          <w:tcPr>
            <w:tcW w:w="5854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Оборудованные стационарными электроплитами (100 % охвата)</w:t>
            </w:r>
          </w:p>
        </w:tc>
        <w:tc>
          <w:tcPr>
            <w:tcW w:w="1481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Не оборудованные стационарными электроплитами</w:t>
            </w:r>
          </w:p>
        </w:tc>
      </w:tr>
      <w:tr w:rsidR="00A1696F" w:rsidRPr="00D05B0B" w:rsidTr="00372D25">
        <w:trPr>
          <w:jc w:val="center"/>
        </w:trPr>
        <w:tc>
          <w:tcPr>
            <w:tcW w:w="448" w:type="dxa"/>
            <w:vAlign w:val="center"/>
          </w:tcPr>
          <w:p w:rsidR="00A1696F" w:rsidRPr="00D05B0B" w:rsidRDefault="00A1696F" w:rsidP="00A1696F">
            <w:pPr>
              <w:numPr>
                <w:ilvl w:val="0"/>
                <w:numId w:val="19"/>
              </w:numPr>
              <w:ind w:left="0" w:firstLine="0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4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удельное электропотребление, кВт/чел</w:t>
            </w:r>
          </w:p>
        </w:tc>
        <w:tc>
          <w:tcPr>
            <w:tcW w:w="1418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0,31</w:t>
            </w:r>
          </w:p>
        </w:tc>
        <w:tc>
          <w:tcPr>
            <w:tcW w:w="1481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0,23</w:t>
            </w:r>
          </w:p>
        </w:tc>
      </w:tr>
      <w:tr w:rsidR="00A1696F" w:rsidRPr="00D05B0B" w:rsidTr="00372D25">
        <w:trPr>
          <w:jc w:val="center"/>
        </w:trPr>
        <w:tc>
          <w:tcPr>
            <w:tcW w:w="448" w:type="dxa"/>
            <w:vAlign w:val="center"/>
          </w:tcPr>
          <w:p w:rsidR="00A1696F" w:rsidRPr="00D05B0B" w:rsidRDefault="00A1696F" w:rsidP="00A1696F">
            <w:pPr>
              <w:numPr>
                <w:ilvl w:val="0"/>
                <w:numId w:val="19"/>
              </w:numPr>
              <w:ind w:left="0" w:firstLine="0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4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 xml:space="preserve">удельный расход электроэнергии ЖКС, 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кВт.ч</w:t>
            </w:r>
            <w:proofErr w:type="spellEnd"/>
            <w:r w:rsidRPr="00D05B0B">
              <w:rPr>
                <w:rFonts w:ascii="Courier New" w:hAnsi="Courier New" w:cs="Courier New"/>
                <w:sz w:val="22"/>
              </w:rPr>
              <w:t>/чел в год</w:t>
            </w:r>
          </w:p>
        </w:tc>
        <w:tc>
          <w:tcPr>
            <w:tcW w:w="1418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1350</w:t>
            </w:r>
          </w:p>
        </w:tc>
        <w:tc>
          <w:tcPr>
            <w:tcW w:w="1481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950</w:t>
            </w:r>
          </w:p>
        </w:tc>
      </w:tr>
      <w:tr w:rsidR="00A1696F" w:rsidRPr="00D05B0B" w:rsidTr="00372D25">
        <w:trPr>
          <w:jc w:val="center"/>
        </w:trPr>
        <w:tc>
          <w:tcPr>
            <w:tcW w:w="448" w:type="dxa"/>
            <w:vAlign w:val="center"/>
          </w:tcPr>
          <w:p w:rsidR="00A1696F" w:rsidRPr="00D05B0B" w:rsidRDefault="00A1696F" w:rsidP="00A1696F">
            <w:pPr>
              <w:numPr>
                <w:ilvl w:val="0"/>
                <w:numId w:val="19"/>
              </w:numPr>
              <w:ind w:left="0" w:firstLine="0"/>
              <w:jc w:val="left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854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годовое число часов использования максимума электрической нагрузки</w:t>
            </w:r>
          </w:p>
        </w:tc>
        <w:tc>
          <w:tcPr>
            <w:tcW w:w="1418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4400</w:t>
            </w:r>
          </w:p>
        </w:tc>
        <w:tc>
          <w:tcPr>
            <w:tcW w:w="1481" w:type="dxa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4100</w:t>
            </w:r>
          </w:p>
        </w:tc>
      </w:tr>
    </w:tbl>
    <w:p w:rsidR="00A1696F" w:rsidRPr="00D05B0B" w:rsidRDefault="00A1696F" w:rsidP="00A1696F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Приведенные укрупненные показатели предусматривают электропотребление жилыми и общественными зданиями, предприятиями коммунально-бытового </w:t>
      </w:r>
      <w:r w:rsidRPr="00D05B0B">
        <w:rPr>
          <w:rFonts w:ascii="Arial" w:hAnsi="Arial" w:cs="Arial"/>
        </w:rPr>
        <w:lastRenderedPageBreak/>
        <w:t>обслуживания, наружным освещением, системами водоснабжения, водоотведения и теплоснабжения.</w:t>
      </w:r>
    </w:p>
    <w:p w:rsidR="00A1696F" w:rsidRDefault="00A1696F" w:rsidP="00A1696F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Расчётная нагрузка жилищно-коммунального сектора МО «Буреть» на проектный период приведена в таблице 5.1-3.</w:t>
      </w:r>
    </w:p>
    <w:p w:rsidR="00D05B0B" w:rsidRPr="00D05B0B" w:rsidRDefault="00D05B0B" w:rsidP="00A1696F">
      <w:pPr>
        <w:ind w:firstLine="720"/>
        <w:jc w:val="both"/>
        <w:rPr>
          <w:rFonts w:ascii="Arial" w:hAnsi="Arial" w:cs="Arial"/>
        </w:rPr>
      </w:pPr>
    </w:p>
    <w:p w:rsidR="00A1696F" w:rsidRDefault="00A1696F" w:rsidP="00A1696F">
      <w:pPr>
        <w:tabs>
          <w:tab w:val="num" w:pos="720"/>
        </w:tabs>
        <w:jc w:val="both"/>
        <w:rPr>
          <w:rFonts w:ascii="Arial" w:hAnsi="Arial" w:cs="Arial"/>
        </w:rPr>
      </w:pPr>
      <w:r w:rsidRPr="00D05B0B">
        <w:rPr>
          <w:rFonts w:ascii="Arial" w:hAnsi="Arial" w:cs="Arial"/>
          <w:spacing w:val="-4"/>
        </w:rPr>
        <w:t xml:space="preserve">Таблица 5.1-3 </w:t>
      </w:r>
      <w:r w:rsidRPr="00D05B0B">
        <w:rPr>
          <w:rFonts w:ascii="Arial" w:hAnsi="Arial" w:cs="Arial"/>
        </w:rPr>
        <w:t xml:space="preserve">Расчётная нагрузка жилищно-коммунального сектора МО «Буреть» на проектный период </w:t>
      </w:r>
    </w:p>
    <w:p w:rsidR="00D05B0B" w:rsidRPr="00D05B0B" w:rsidRDefault="00D05B0B" w:rsidP="00A1696F">
      <w:pPr>
        <w:tabs>
          <w:tab w:val="num" w:pos="720"/>
        </w:tabs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1405"/>
        <w:gridCol w:w="1404"/>
        <w:gridCol w:w="1404"/>
        <w:gridCol w:w="1189"/>
        <w:gridCol w:w="1404"/>
        <w:gridCol w:w="1404"/>
        <w:gridCol w:w="1189"/>
      </w:tblGrid>
      <w:tr w:rsidR="00A1696F" w:rsidRPr="00EE095C" w:rsidTr="00372D25">
        <w:trPr>
          <w:trHeight w:val="30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ind w:left="-108"/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№ п/п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Населенный пункт</w:t>
            </w:r>
          </w:p>
        </w:tc>
        <w:tc>
          <w:tcPr>
            <w:tcW w:w="1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I очередь</w:t>
            </w:r>
          </w:p>
        </w:tc>
        <w:tc>
          <w:tcPr>
            <w:tcW w:w="1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Расчетный срок</w:t>
            </w:r>
          </w:p>
        </w:tc>
      </w:tr>
      <w:tr w:rsidR="00A1696F" w:rsidRPr="00EE095C" w:rsidTr="00372D25">
        <w:trPr>
          <w:trHeight w:val="1020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Численность населения, чел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 xml:space="preserve">Годовой расход </w:t>
            </w:r>
            <w:proofErr w:type="spellStart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электроэн</w:t>
            </w:r>
            <w:proofErr w:type="spellEnd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 xml:space="preserve">., </w:t>
            </w:r>
            <w:proofErr w:type="spellStart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тыс.кВт</w:t>
            </w:r>
            <w:proofErr w:type="spellEnd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*ч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 xml:space="preserve">Макс. </w:t>
            </w:r>
            <w:proofErr w:type="spellStart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электр</w:t>
            </w:r>
            <w:proofErr w:type="spellEnd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. нагрузка, кВт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Численность населения, чел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 xml:space="preserve">Годовой расход </w:t>
            </w:r>
            <w:proofErr w:type="spellStart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электроэн</w:t>
            </w:r>
            <w:proofErr w:type="spellEnd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 xml:space="preserve">., </w:t>
            </w:r>
            <w:proofErr w:type="spellStart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тыс.кВтч</w:t>
            </w:r>
            <w:proofErr w:type="spellEnd"/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 xml:space="preserve">Макс. </w:t>
            </w:r>
            <w:proofErr w:type="spellStart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электр</w:t>
            </w:r>
            <w:proofErr w:type="spellEnd"/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. нагрузка, кВт</w:t>
            </w:r>
          </w:p>
        </w:tc>
      </w:tr>
      <w:tr w:rsidR="00A1696F" w:rsidRPr="00EE095C" w:rsidTr="00372D25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МО «Буреть»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1440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1368,00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333,66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1720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1634,00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398,54</w:t>
            </w:r>
          </w:p>
        </w:tc>
      </w:tr>
      <w:tr w:rsidR="00A1696F" w:rsidRPr="00EE095C" w:rsidTr="00372D25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1100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1045,00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254,88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1400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1330,00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324,39</w:t>
            </w:r>
          </w:p>
        </w:tc>
      </w:tr>
      <w:tr w:rsidR="00A1696F" w:rsidRPr="00EE095C" w:rsidTr="00372D25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д.Быргазово</w:t>
            </w:r>
            <w:proofErr w:type="spell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133,00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32,44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123,50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30,12</w:t>
            </w:r>
          </w:p>
        </w:tc>
      </w:tr>
      <w:tr w:rsidR="00A1696F" w:rsidRPr="00EE095C" w:rsidTr="00372D25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133,00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32,44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133,00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32,44</w:t>
            </w:r>
          </w:p>
        </w:tc>
      </w:tr>
      <w:tr w:rsidR="00A1696F" w:rsidRPr="00EE095C" w:rsidTr="00372D25">
        <w:trPr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57,00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13,90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47,50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11,59</w:t>
            </w:r>
          </w:p>
        </w:tc>
      </w:tr>
    </w:tbl>
    <w:p w:rsidR="00A1696F" w:rsidRDefault="00A1696F" w:rsidP="00A1696F">
      <w:pPr>
        <w:tabs>
          <w:tab w:val="num" w:pos="720"/>
        </w:tabs>
        <w:jc w:val="both"/>
      </w:pPr>
    </w:p>
    <w:p w:rsidR="00A1696F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Условная электрическая нагрузка объектов промышленности и сельского хозяйства, а так же расчётный баланс электрической нагрузки потребителей на проектный период приведён в таблице 5.1-4.</w:t>
      </w:r>
    </w:p>
    <w:p w:rsidR="00D05B0B" w:rsidRPr="00D05B0B" w:rsidRDefault="00D05B0B" w:rsidP="00A1696F">
      <w:pPr>
        <w:ind w:firstLine="709"/>
        <w:jc w:val="both"/>
        <w:rPr>
          <w:rFonts w:ascii="Arial" w:hAnsi="Arial" w:cs="Arial"/>
        </w:rPr>
      </w:pPr>
    </w:p>
    <w:p w:rsidR="00A1696F" w:rsidRDefault="00A1696F" w:rsidP="00A1696F">
      <w:pPr>
        <w:tabs>
          <w:tab w:val="num" w:pos="720"/>
        </w:tabs>
        <w:jc w:val="both"/>
        <w:rPr>
          <w:rFonts w:ascii="Arial" w:hAnsi="Arial" w:cs="Arial"/>
          <w:spacing w:val="-4"/>
        </w:rPr>
      </w:pPr>
      <w:r w:rsidRPr="00D05B0B">
        <w:rPr>
          <w:rFonts w:ascii="Arial" w:hAnsi="Arial" w:cs="Arial"/>
          <w:spacing w:val="-4"/>
        </w:rPr>
        <w:t>Таблица 5.1-4  Расчётный баланс электрической нагрузки МО «Буреть» на проектный период</w:t>
      </w:r>
    </w:p>
    <w:p w:rsidR="00D05B0B" w:rsidRPr="00D05B0B" w:rsidRDefault="00D05B0B" w:rsidP="00A1696F">
      <w:pPr>
        <w:tabs>
          <w:tab w:val="num" w:pos="720"/>
        </w:tabs>
        <w:jc w:val="both"/>
        <w:rPr>
          <w:rFonts w:ascii="Arial" w:hAnsi="Arial" w:cs="Arial"/>
          <w:b/>
          <w:spacing w:val="-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716"/>
        <w:gridCol w:w="1744"/>
        <w:gridCol w:w="1842"/>
      </w:tblGrid>
      <w:tr w:rsidR="00A1696F" w:rsidRPr="00EE095C" w:rsidTr="00372D25">
        <w:trPr>
          <w:jc w:val="center"/>
        </w:trPr>
        <w:tc>
          <w:tcPr>
            <w:tcW w:w="279" w:type="pct"/>
            <w:vMerge w:val="restart"/>
            <w:vAlign w:val="center"/>
          </w:tcPr>
          <w:p w:rsidR="00A1696F" w:rsidRPr="00D05B0B" w:rsidRDefault="00A1696F" w:rsidP="00372D25">
            <w:pPr>
              <w:tabs>
                <w:tab w:val="num" w:pos="720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№</w:t>
            </w:r>
          </w:p>
          <w:p w:rsidR="00A1696F" w:rsidRPr="00D05B0B" w:rsidRDefault="00A1696F" w:rsidP="00372D25">
            <w:pPr>
              <w:tabs>
                <w:tab w:val="num" w:pos="720"/>
              </w:tabs>
              <w:rPr>
                <w:rFonts w:ascii="Courier New" w:hAnsi="Courier New" w:cs="Courier New"/>
                <w:b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пп</w:t>
            </w:r>
            <w:proofErr w:type="spellEnd"/>
          </w:p>
        </w:tc>
        <w:tc>
          <w:tcPr>
            <w:tcW w:w="2901" w:type="pct"/>
            <w:vMerge w:val="restart"/>
            <w:vAlign w:val="center"/>
          </w:tcPr>
          <w:p w:rsidR="00A1696F" w:rsidRPr="00D05B0B" w:rsidRDefault="00A1696F" w:rsidP="00372D25">
            <w:pPr>
              <w:tabs>
                <w:tab w:val="num" w:pos="720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Потребитель</w:t>
            </w:r>
          </w:p>
        </w:tc>
        <w:tc>
          <w:tcPr>
            <w:tcW w:w="1820" w:type="pct"/>
            <w:gridSpan w:val="2"/>
            <w:vAlign w:val="center"/>
          </w:tcPr>
          <w:p w:rsidR="00A1696F" w:rsidRPr="00D05B0B" w:rsidRDefault="00A1696F" w:rsidP="00372D25">
            <w:pPr>
              <w:tabs>
                <w:tab w:val="num" w:pos="720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Максимальная электрическая нагрузка, кВт</w:t>
            </w:r>
          </w:p>
        </w:tc>
      </w:tr>
      <w:tr w:rsidR="00A1696F" w:rsidRPr="00EE095C" w:rsidTr="00372D25">
        <w:trPr>
          <w:trHeight w:val="459"/>
          <w:jc w:val="center"/>
        </w:trPr>
        <w:tc>
          <w:tcPr>
            <w:tcW w:w="279" w:type="pct"/>
            <w:vMerge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  <w:tc>
          <w:tcPr>
            <w:tcW w:w="2901" w:type="pct"/>
            <w:vMerge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  <w:tc>
          <w:tcPr>
            <w:tcW w:w="88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  <w:lang w:val="en-US"/>
              </w:rPr>
              <w:t>I</w:t>
            </w:r>
            <w:r w:rsidRPr="00D05B0B">
              <w:rPr>
                <w:rFonts w:ascii="Courier New" w:hAnsi="Courier New" w:cs="Courier New"/>
                <w:b/>
                <w:sz w:val="22"/>
              </w:rPr>
              <w:t xml:space="preserve"> очередь</w:t>
            </w:r>
          </w:p>
        </w:tc>
        <w:tc>
          <w:tcPr>
            <w:tcW w:w="93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  <w:lang w:val="en-US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Расчетный срок</w:t>
            </w:r>
          </w:p>
        </w:tc>
      </w:tr>
      <w:tr w:rsidR="00A1696F" w:rsidRPr="00EE095C" w:rsidTr="00372D25">
        <w:trPr>
          <w:jc w:val="center"/>
        </w:trPr>
        <w:tc>
          <w:tcPr>
            <w:tcW w:w="279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  <w:lang w:val="en-US"/>
              </w:rPr>
            </w:pPr>
            <w:r w:rsidRPr="00D05B0B">
              <w:rPr>
                <w:rFonts w:ascii="Courier New" w:hAnsi="Courier New" w:cs="Courier New"/>
                <w:sz w:val="22"/>
                <w:lang w:val="en-US"/>
              </w:rPr>
              <w:t>1</w:t>
            </w:r>
          </w:p>
        </w:tc>
        <w:tc>
          <w:tcPr>
            <w:tcW w:w="2901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жилищно-коммунальный сектор</w:t>
            </w:r>
          </w:p>
        </w:tc>
        <w:tc>
          <w:tcPr>
            <w:tcW w:w="88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334</w:t>
            </w:r>
          </w:p>
        </w:tc>
        <w:tc>
          <w:tcPr>
            <w:tcW w:w="93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color w:val="000000"/>
                <w:sz w:val="22"/>
              </w:rPr>
              <w:t>399</w:t>
            </w:r>
          </w:p>
        </w:tc>
      </w:tr>
      <w:tr w:rsidR="00A1696F" w:rsidRPr="00EE095C" w:rsidTr="00372D25">
        <w:trPr>
          <w:jc w:val="center"/>
        </w:trPr>
        <w:tc>
          <w:tcPr>
            <w:tcW w:w="279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  <w:lang w:val="en-US"/>
              </w:rPr>
            </w:pPr>
            <w:r w:rsidRPr="00D05B0B">
              <w:rPr>
                <w:rFonts w:ascii="Courier New" w:hAnsi="Courier New" w:cs="Courier New"/>
                <w:sz w:val="22"/>
                <w:lang w:val="en-US"/>
              </w:rPr>
              <w:t>2</w:t>
            </w:r>
          </w:p>
        </w:tc>
        <w:tc>
          <w:tcPr>
            <w:tcW w:w="2901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Объекты промышленности и сельского хозяйства</w:t>
            </w:r>
          </w:p>
        </w:tc>
        <w:tc>
          <w:tcPr>
            <w:tcW w:w="88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100</w:t>
            </w:r>
          </w:p>
        </w:tc>
        <w:tc>
          <w:tcPr>
            <w:tcW w:w="93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120</w:t>
            </w:r>
          </w:p>
        </w:tc>
      </w:tr>
      <w:tr w:rsidR="00A1696F" w:rsidRPr="00EE095C" w:rsidTr="00372D25">
        <w:trPr>
          <w:jc w:val="center"/>
        </w:trPr>
        <w:tc>
          <w:tcPr>
            <w:tcW w:w="279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2901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суммарно с учётом коэффициентов совмещения максимумов нагрузок К=0,85</w:t>
            </w:r>
          </w:p>
        </w:tc>
        <w:tc>
          <w:tcPr>
            <w:tcW w:w="88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369</w:t>
            </w:r>
          </w:p>
        </w:tc>
        <w:tc>
          <w:tcPr>
            <w:tcW w:w="935" w:type="pc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441</w:t>
            </w:r>
          </w:p>
        </w:tc>
      </w:tr>
    </w:tbl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</w:p>
    <w:p w:rsidR="00A1696F" w:rsidRPr="00D05B0B" w:rsidRDefault="00A1696F" w:rsidP="00A1696F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Электроснабжение поселения намечается от существующих и новых источников.</w:t>
      </w:r>
    </w:p>
    <w:p w:rsidR="00A1696F" w:rsidRPr="00D05B0B" w:rsidRDefault="00A1696F" w:rsidP="00A1696F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В соответствии со схемой территориального планирования </w:t>
      </w:r>
      <w:proofErr w:type="spellStart"/>
      <w:r w:rsidRPr="00D05B0B">
        <w:rPr>
          <w:rFonts w:ascii="Arial" w:hAnsi="Arial" w:cs="Arial"/>
        </w:rPr>
        <w:t>Боханского</w:t>
      </w:r>
      <w:proofErr w:type="spellEnd"/>
      <w:r w:rsidRPr="00D05B0B">
        <w:rPr>
          <w:rFonts w:ascii="Arial" w:hAnsi="Arial" w:cs="Arial"/>
        </w:rPr>
        <w:t xml:space="preserve"> района, для надежного электроснабжения потребителей муниципального образования предусматривается строительство новой подстанции 35/10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 xml:space="preserve"> ПС «Буреть» и подключение ее по новым ВЛ 35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 xml:space="preserve"> ПС «Тараса» — ПС «Буреть», ПС «Буреть» — ПС «Казачье».</w:t>
      </w:r>
    </w:p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Электроснабжение новых площадок жилого и промышленного строительства на территории поселения будет осуществляться от действующего распределительного электросетевого комплекса напряжением 10 </w:t>
      </w:r>
      <w:proofErr w:type="spellStart"/>
      <w:r w:rsidRPr="00D05B0B">
        <w:rPr>
          <w:rFonts w:ascii="Arial" w:hAnsi="Arial" w:cs="Arial"/>
        </w:rPr>
        <w:t>кВ</w:t>
      </w:r>
      <w:proofErr w:type="spellEnd"/>
      <w:r w:rsidRPr="00D05B0B">
        <w:rPr>
          <w:rFonts w:ascii="Arial" w:hAnsi="Arial" w:cs="Arial"/>
        </w:rPr>
        <w:t>, с учётом его реконструкции.</w:t>
      </w:r>
    </w:p>
    <w:p w:rsidR="00A1696F" w:rsidRPr="00D05B0B" w:rsidRDefault="00A1696F" w:rsidP="00A1696F">
      <w:pPr>
        <w:pStyle w:val="2"/>
        <w:spacing w:after="0"/>
        <w:rPr>
          <w:rFonts w:cs="Arial"/>
          <w:i w:val="0"/>
          <w:iCs w:val="0"/>
          <w:caps/>
          <w:sz w:val="24"/>
          <w:szCs w:val="24"/>
        </w:rPr>
      </w:pPr>
      <w:bookmarkStart w:id="4" w:name="_Toc331092656"/>
      <w:bookmarkStart w:id="5" w:name="_Toc342404915"/>
      <w:r w:rsidRPr="00D05B0B">
        <w:rPr>
          <w:rFonts w:cs="Arial"/>
          <w:i w:val="0"/>
          <w:iCs w:val="0"/>
          <w:caps/>
        </w:rPr>
        <w:lastRenderedPageBreak/>
        <w:t xml:space="preserve"> </w:t>
      </w:r>
      <w:r w:rsidR="002A1F32" w:rsidRPr="00D05B0B">
        <w:rPr>
          <w:rFonts w:cs="Arial"/>
          <w:i w:val="0"/>
          <w:iCs w:val="0"/>
          <w:caps/>
          <w:sz w:val="24"/>
          <w:szCs w:val="24"/>
        </w:rPr>
        <w:t xml:space="preserve">5.2 </w:t>
      </w:r>
      <w:r w:rsidRPr="00D05B0B">
        <w:rPr>
          <w:rFonts w:cs="Arial"/>
          <w:i w:val="0"/>
          <w:iCs w:val="0"/>
          <w:caps/>
          <w:sz w:val="24"/>
          <w:szCs w:val="24"/>
        </w:rPr>
        <w:t>Теплоснабжение</w:t>
      </w:r>
      <w:bookmarkEnd w:id="4"/>
      <w:bookmarkEnd w:id="5"/>
    </w:p>
    <w:p w:rsidR="00A1696F" w:rsidRPr="00D05B0B" w:rsidRDefault="00A1696F" w:rsidP="00A1696F">
      <w:pPr>
        <w:ind w:firstLine="709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Существующее положение</w:t>
      </w:r>
    </w:p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Теплоснабжение в МО «Буреть» осуществляется децентрализовано за счёт печей, работающих на твердом топливе.</w:t>
      </w:r>
    </w:p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В связи с тем, что жилой фонд МО «Буреть» почти полностью индивидуальный, теплоснабжение от котельных осуществляется только для общественной застройки.</w:t>
      </w:r>
    </w:p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В МО «Буреть» действует две котельные малой мощности, суммарная мощность котельных - 0,5 Гкал/час, нагрузка - 0,32 Гкал/ч. Годовая потребность котельных в электроэнергии составляет 154 000 кВт/ч, в угле – 570 т.</w:t>
      </w:r>
    </w:p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Система теплоснабжения </w:t>
      </w:r>
      <w:r w:rsidRPr="00D05B0B">
        <w:rPr>
          <w:rFonts w:ascii="Arial" w:hAnsi="Arial" w:cs="Arial"/>
          <w:iCs/>
          <w:kern w:val="2"/>
          <w:shd w:val="clear" w:color="auto" w:fill="FFFFFF"/>
        </w:rPr>
        <w:t>муниципального образования</w:t>
      </w:r>
      <w:r w:rsidRPr="00D05B0B">
        <w:rPr>
          <w:rFonts w:ascii="Arial" w:hAnsi="Arial" w:cs="Arial"/>
        </w:rPr>
        <w:t xml:space="preserve"> характеризуется высоким уровнем износа основных фондов, низкой эффективностью используемого оборудования.</w:t>
      </w:r>
    </w:p>
    <w:p w:rsidR="00A1696F" w:rsidRDefault="00A1696F" w:rsidP="00A1696F">
      <w:pPr>
        <w:rPr>
          <w:rFonts w:ascii="Arial" w:hAnsi="Arial" w:cs="Arial"/>
        </w:rPr>
      </w:pPr>
      <w:r w:rsidRPr="00D05B0B">
        <w:rPr>
          <w:rFonts w:ascii="Arial" w:hAnsi="Arial" w:cs="Arial"/>
        </w:rPr>
        <w:t>Таблица 5.2-1 - Тепловые сети</w:t>
      </w:r>
    </w:p>
    <w:p w:rsidR="00D05B0B" w:rsidRPr="00D05B0B" w:rsidRDefault="00D05B0B" w:rsidP="00A1696F">
      <w:pPr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9"/>
        <w:gridCol w:w="2481"/>
        <w:gridCol w:w="1123"/>
        <w:gridCol w:w="1943"/>
        <w:gridCol w:w="1123"/>
        <w:gridCol w:w="1123"/>
        <w:gridCol w:w="1310"/>
      </w:tblGrid>
      <w:tr w:rsidR="00A1696F" w:rsidRPr="00EE095C" w:rsidTr="00372D25">
        <w:trPr>
          <w:trHeight w:val="92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№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Адрес</w:t>
            </w:r>
          </w:p>
        </w:tc>
        <w:tc>
          <w:tcPr>
            <w:tcW w:w="15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Общая протяженность сетей в 2-х трубном исчислении км.</w:t>
            </w:r>
          </w:p>
        </w:tc>
        <w:tc>
          <w:tcPr>
            <w:tcW w:w="18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в том числе:</w:t>
            </w:r>
          </w:p>
        </w:tc>
      </w:tr>
      <w:tr w:rsidR="00A1696F" w:rsidRPr="00EE095C" w:rsidTr="00372D25">
        <w:trPr>
          <w:trHeight w:val="276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5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Ø до 200 мм</w:t>
            </w:r>
          </w:p>
        </w:tc>
        <w:tc>
          <w:tcPr>
            <w:tcW w:w="5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Ø от 200 до 400 мм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Ø от 400 до 600 мм</w:t>
            </w:r>
          </w:p>
        </w:tc>
      </w:tr>
      <w:tr w:rsidR="00A1696F" w:rsidRPr="00EE095C" w:rsidTr="00372D25">
        <w:trPr>
          <w:trHeight w:val="70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всего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в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т.ч</w:t>
            </w:r>
            <w:proofErr w:type="spellEnd"/>
            <w:r w:rsidRPr="00D05B0B">
              <w:rPr>
                <w:rFonts w:ascii="Courier New" w:hAnsi="Courier New" w:cs="Courier New"/>
                <w:b/>
                <w:sz w:val="22"/>
              </w:rPr>
              <w:t>. ветхие</w:t>
            </w: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A1696F" w:rsidRPr="00EE095C" w:rsidTr="00372D25">
        <w:trPr>
          <w:trHeight w:val="285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EC552F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с.</w:t>
            </w:r>
            <w:r w:rsidR="00EC552F">
              <w:rPr>
                <w:rFonts w:ascii="Courier New" w:hAnsi="Courier New" w:cs="Courier New"/>
                <w:sz w:val="22"/>
              </w:rPr>
              <w:t xml:space="preserve"> </w:t>
            </w:r>
            <w:r w:rsidRPr="00D05B0B">
              <w:rPr>
                <w:rFonts w:ascii="Courier New" w:hAnsi="Courier New" w:cs="Courier New"/>
                <w:sz w:val="22"/>
              </w:rPr>
              <w:t xml:space="preserve">Буреть </w:t>
            </w:r>
            <w:r w:rsidR="00EC552F">
              <w:rPr>
                <w:rFonts w:ascii="Courier New" w:hAnsi="Courier New" w:cs="Courier New"/>
                <w:sz w:val="22"/>
              </w:rPr>
              <w:t>МБОУ «</w:t>
            </w:r>
            <w:proofErr w:type="spellStart"/>
            <w:r w:rsidR="00EC552F">
              <w:rPr>
                <w:rFonts w:ascii="Courier New" w:hAnsi="Courier New" w:cs="Courier New"/>
                <w:sz w:val="22"/>
              </w:rPr>
              <w:t>Буретская</w:t>
            </w:r>
            <w:proofErr w:type="spellEnd"/>
            <w:r w:rsidR="00EC552F">
              <w:rPr>
                <w:rFonts w:ascii="Courier New" w:hAnsi="Courier New" w:cs="Courier New"/>
                <w:sz w:val="22"/>
              </w:rPr>
              <w:t xml:space="preserve"> </w:t>
            </w:r>
            <w:r w:rsidRPr="00D05B0B">
              <w:rPr>
                <w:rFonts w:ascii="Courier New" w:hAnsi="Courier New" w:cs="Courier New"/>
                <w:sz w:val="22"/>
              </w:rPr>
              <w:t>СОШ</w:t>
            </w:r>
            <w:r w:rsidR="00EC552F">
              <w:rPr>
                <w:rFonts w:ascii="Courier New" w:hAnsi="Courier New" w:cs="Courier New"/>
                <w:sz w:val="22"/>
              </w:rPr>
              <w:t>»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0,64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0,461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0,64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</w:tbl>
    <w:p w:rsidR="00A1696F" w:rsidRPr="00EE095C" w:rsidRDefault="00A1696F" w:rsidP="00A1696F">
      <w:pPr>
        <w:jc w:val="both"/>
      </w:pPr>
    </w:p>
    <w:p w:rsidR="00A1696F" w:rsidRDefault="00A1696F" w:rsidP="00A1696F">
      <w:pPr>
        <w:rPr>
          <w:rFonts w:ascii="Arial" w:hAnsi="Arial" w:cs="Arial"/>
        </w:rPr>
      </w:pPr>
      <w:r w:rsidRPr="00D05B0B">
        <w:rPr>
          <w:rFonts w:ascii="Arial" w:hAnsi="Arial" w:cs="Arial"/>
        </w:rPr>
        <w:t>Таблица 5.2-2 Характеристика котельных муниципального образования</w:t>
      </w:r>
    </w:p>
    <w:p w:rsidR="00D05B0B" w:rsidRPr="00D05B0B" w:rsidRDefault="00D05B0B" w:rsidP="00A1696F">
      <w:pPr>
        <w:rPr>
          <w:rFonts w:ascii="Arial" w:hAnsi="Arial" w:cs="Arial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2377"/>
        <w:gridCol w:w="747"/>
        <w:gridCol w:w="671"/>
        <w:gridCol w:w="992"/>
        <w:gridCol w:w="698"/>
        <w:gridCol w:w="876"/>
        <w:gridCol w:w="986"/>
        <w:gridCol w:w="694"/>
        <w:gridCol w:w="963"/>
      </w:tblGrid>
      <w:tr w:rsidR="00A1696F" w:rsidRPr="00D05B0B" w:rsidTr="00372D25">
        <w:trPr>
          <w:trHeight w:val="33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№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Населённый пункт,</w:t>
            </w:r>
            <w:r w:rsidR="000665CF" w:rsidRPr="00D05B0B">
              <w:rPr>
                <w:rFonts w:ascii="Courier New" w:hAnsi="Courier New" w:cs="Courier New"/>
                <w:b/>
                <w:sz w:val="22"/>
                <w:lang w:val="en-US"/>
              </w:rPr>
              <w:t xml:space="preserve"> </w:t>
            </w:r>
            <w:r w:rsidRPr="00D05B0B">
              <w:rPr>
                <w:rFonts w:ascii="Courier New" w:hAnsi="Courier New" w:cs="Courier New"/>
                <w:b/>
                <w:sz w:val="22"/>
              </w:rPr>
              <w:t>адрес котельной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Мощность  котельной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гкал</w:t>
            </w:r>
            <w:proofErr w:type="spellEnd"/>
            <w:r w:rsidRPr="00D05B0B">
              <w:rPr>
                <w:rFonts w:ascii="Courier New" w:hAnsi="Courier New" w:cs="Courier New"/>
                <w:b/>
                <w:sz w:val="22"/>
              </w:rPr>
              <w:t>/ч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Количество  котлов (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шт</w:t>
            </w:r>
            <w:proofErr w:type="spellEnd"/>
            <w:r w:rsidRPr="00D05B0B">
              <w:rPr>
                <w:rFonts w:ascii="Courier New" w:hAnsi="Courier New" w:cs="Courier New"/>
                <w:b/>
                <w:sz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Марка котлов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Тепловая нагрузка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гкал</w:t>
            </w:r>
            <w:proofErr w:type="spellEnd"/>
            <w:r w:rsidRPr="00D05B0B">
              <w:rPr>
                <w:rFonts w:ascii="Courier New" w:hAnsi="Courier New" w:cs="Courier New"/>
                <w:b/>
                <w:sz w:val="22"/>
              </w:rPr>
              <w:t>/ч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Отапливаемые объекты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Годовая потребность</w:t>
            </w:r>
          </w:p>
        </w:tc>
      </w:tr>
      <w:tr w:rsidR="00A1696F" w:rsidRPr="00D05B0B" w:rsidTr="00372D25">
        <w:trPr>
          <w:trHeight w:val="276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Объекты соц</w:t>
            </w:r>
            <w:bookmarkStart w:id="6" w:name="_GoBack"/>
            <w:bookmarkEnd w:id="6"/>
            <w:r w:rsidRPr="00D05B0B">
              <w:rPr>
                <w:rFonts w:ascii="Courier New" w:hAnsi="Courier New" w:cs="Courier New"/>
                <w:b/>
                <w:sz w:val="22"/>
              </w:rPr>
              <w:t>. сферы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Уголь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Электро энергия</w:t>
            </w:r>
          </w:p>
        </w:tc>
      </w:tr>
      <w:tr w:rsidR="00A1696F" w:rsidRPr="00D05B0B" w:rsidTr="00372D25">
        <w:trPr>
          <w:trHeight w:val="138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</w:tr>
      <w:tr w:rsidR="00A1696F" w:rsidRPr="00D05B0B" w:rsidTr="00372D25">
        <w:trPr>
          <w:trHeight w:val="31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i/>
                <w:iCs/>
                <w:sz w:val="22"/>
              </w:rPr>
            </w:pPr>
            <w:r w:rsidRPr="00D05B0B">
              <w:rPr>
                <w:rFonts w:ascii="Courier New" w:hAnsi="Courier New" w:cs="Courier New"/>
                <w:b/>
                <w:i/>
                <w:iCs/>
                <w:sz w:val="22"/>
              </w:rPr>
              <w:t>ед.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i/>
                <w:iCs/>
                <w:sz w:val="22"/>
              </w:rPr>
            </w:pPr>
            <w:r w:rsidRPr="00D05B0B">
              <w:rPr>
                <w:rFonts w:ascii="Courier New" w:hAnsi="Courier New" w:cs="Courier New"/>
                <w:b/>
                <w:i/>
                <w:iCs/>
                <w:sz w:val="22"/>
              </w:rPr>
              <w:t>т.м</w:t>
            </w:r>
            <w:r w:rsidRPr="00D05B0B">
              <w:rPr>
                <w:rFonts w:ascii="Courier New" w:hAnsi="Courier New" w:cs="Courier New"/>
                <w:b/>
                <w:i/>
                <w:iCs/>
                <w:sz w:val="22"/>
                <w:vertAlign w:val="superscript"/>
              </w:rPr>
              <w:t>2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i/>
                <w:iCs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b/>
                <w:i/>
                <w:iCs/>
                <w:sz w:val="22"/>
              </w:rPr>
              <w:t>тн</w:t>
            </w:r>
            <w:proofErr w:type="spellEnd"/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квт/ час</w:t>
            </w:r>
          </w:p>
        </w:tc>
      </w:tr>
      <w:tr w:rsidR="00A1696F" w:rsidRPr="00D05B0B" w:rsidTr="00372D25">
        <w:trPr>
          <w:trHeight w:val="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i/>
                <w:iCs/>
                <w:sz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i/>
                <w:iCs/>
                <w:sz w:val="22"/>
              </w:rPr>
            </w:pPr>
          </w:p>
        </w:tc>
        <w:tc>
          <w:tcPr>
            <w:tcW w:w="6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i/>
                <w:iCs/>
                <w:sz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A1696F" w:rsidRPr="00D05B0B" w:rsidTr="00372D25">
        <w:trPr>
          <w:trHeight w:val="345"/>
        </w:trPr>
        <w:tc>
          <w:tcPr>
            <w:tcW w:w="9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1. Муниципальные теплоисточники</w:t>
            </w:r>
          </w:p>
        </w:tc>
      </w:tr>
      <w:tr w:rsidR="00A1696F" w:rsidRPr="00D05B0B" w:rsidTr="00372D25">
        <w:trPr>
          <w:trHeight w:val="2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EC552F" w:rsidP="00EC552F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К</w:t>
            </w:r>
            <w:r w:rsidR="00A1696F" w:rsidRPr="00D05B0B">
              <w:rPr>
                <w:rFonts w:ascii="Courier New" w:hAnsi="Courier New" w:cs="Courier New"/>
                <w:sz w:val="22"/>
              </w:rPr>
              <w:t>от</w:t>
            </w:r>
            <w:r>
              <w:rPr>
                <w:rFonts w:ascii="Courier New" w:hAnsi="Courier New" w:cs="Courier New"/>
                <w:sz w:val="22"/>
              </w:rPr>
              <w:t>ельная МБОУ «</w:t>
            </w:r>
            <w:proofErr w:type="spellStart"/>
            <w:r w:rsidR="00A1696F" w:rsidRPr="00D05B0B">
              <w:rPr>
                <w:rFonts w:ascii="Courier New" w:hAnsi="Courier New" w:cs="Courier New"/>
                <w:sz w:val="22"/>
              </w:rPr>
              <w:t>Буретской</w:t>
            </w:r>
            <w:proofErr w:type="spellEnd"/>
            <w:r w:rsidR="00A1696F" w:rsidRPr="00D05B0B">
              <w:rPr>
                <w:rFonts w:ascii="Courier New" w:hAnsi="Courier New" w:cs="Courier New"/>
                <w:sz w:val="22"/>
              </w:rPr>
              <w:t xml:space="preserve"> СОШ</w:t>
            </w:r>
            <w:r>
              <w:rPr>
                <w:rFonts w:ascii="Courier New" w:hAnsi="Courier New" w:cs="Courier New"/>
                <w:sz w:val="22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Димакова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3,625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119000</w:t>
            </w:r>
          </w:p>
        </w:tc>
      </w:tr>
      <w:tr w:rsidR="00A1696F" w:rsidRPr="00D05B0B" w:rsidTr="00372D25">
        <w:trPr>
          <w:trHeight w:val="25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jc w:val="right"/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EC552F" w:rsidP="00EC552F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К</w:t>
            </w:r>
            <w:r w:rsidR="00A1696F" w:rsidRPr="00D05B0B">
              <w:rPr>
                <w:rFonts w:ascii="Courier New" w:hAnsi="Courier New" w:cs="Courier New"/>
                <w:sz w:val="22"/>
              </w:rPr>
              <w:t>от</w:t>
            </w:r>
            <w:r>
              <w:rPr>
                <w:rFonts w:ascii="Courier New" w:hAnsi="Courier New" w:cs="Courier New"/>
                <w:sz w:val="22"/>
              </w:rPr>
              <w:t>ельная МБДОУ «</w:t>
            </w:r>
            <w:r w:rsidR="00A1696F" w:rsidRPr="00D05B0B">
              <w:rPr>
                <w:rFonts w:ascii="Courier New" w:hAnsi="Courier New" w:cs="Courier New"/>
                <w:sz w:val="22"/>
              </w:rPr>
              <w:t>Буретского д/сада</w:t>
            </w:r>
            <w:r>
              <w:rPr>
                <w:rFonts w:ascii="Courier New" w:hAnsi="Courier New" w:cs="Courier New"/>
                <w:sz w:val="22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Димакова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0,632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35000</w:t>
            </w:r>
          </w:p>
        </w:tc>
      </w:tr>
      <w:tr w:rsidR="00A1696F" w:rsidRPr="00D05B0B" w:rsidTr="00372D25">
        <w:trPr>
          <w:trHeight w:val="2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 xml:space="preserve">Всего, в </w:t>
            </w:r>
            <w:proofErr w:type="spellStart"/>
            <w:r w:rsidRPr="00D05B0B">
              <w:rPr>
                <w:rFonts w:ascii="Courier New" w:hAnsi="Courier New" w:cs="Courier New"/>
                <w:b/>
                <w:bCs/>
                <w:sz w:val="22"/>
              </w:rPr>
              <w:t>т.ч</w:t>
            </w:r>
            <w:proofErr w:type="spellEnd"/>
            <w:r w:rsidRPr="00D05B0B">
              <w:rPr>
                <w:rFonts w:ascii="Courier New" w:hAnsi="Courier New" w:cs="Courier New"/>
                <w:b/>
                <w:bCs/>
                <w:sz w:val="22"/>
              </w:rPr>
              <w:t>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0,5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0,32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4,257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154000</w:t>
            </w:r>
          </w:p>
        </w:tc>
      </w:tr>
    </w:tbl>
    <w:p w:rsidR="00A1696F" w:rsidRPr="00EE095C" w:rsidRDefault="00A1696F" w:rsidP="00A1696F">
      <w:pPr>
        <w:ind w:firstLine="709"/>
        <w:jc w:val="both"/>
      </w:pPr>
    </w:p>
    <w:p w:rsidR="00A1696F" w:rsidRPr="00D05B0B" w:rsidRDefault="00A1696F" w:rsidP="00A1696F">
      <w:pPr>
        <w:jc w:val="both"/>
        <w:rPr>
          <w:rFonts w:ascii="Arial" w:hAnsi="Arial" w:cs="Arial"/>
          <w:u w:val="single"/>
        </w:rPr>
      </w:pPr>
      <w:r w:rsidRPr="00D05B0B">
        <w:rPr>
          <w:rFonts w:ascii="Arial" w:hAnsi="Arial" w:cs="Arial"/>
          <w:bCs/>
          <w:iCs/>
          <w:u w:val="single"/>
        </w:rPr>
        <w:t>Определение перспективных тепловых нагрузок</w:t>
      </w:r>
    </w:p>
    <w:p w:rsidR="00A1696F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Расчёт тепловых нагрузок коммунально-бытовых потребителей, расположенных на территории поселения, произведён с использованием СП 131.13330. 2011 (СНиП 23-01-99 «Строительная климатология»), СП 41-104-2000 «Проектирование автономных источников теплоснабжения». Принятые значения укрупнённого показателя теплового потока на отопление приведены в таблице 5.2-3.</w:t>
      </w:r>
    </w:p>
    <w:p w:rsidR="00D05B0B" w:rsidRPr="00D05B0B" w:rsidRDefault="00D05B0B" w:rsidP="00A1696F">
      <w:pPr>
        <w:ind w:firstLine="709"/>
        <w:jc w:val="both"/>
        <w:rPr>
          <w:rFonts w:ascii="Arial" w:hAnsi="Arial" w:cs="Arial"/>
        </w:rPr>
      </w:pPr>
    </w:p>
    <w:p w:rsidR="00A1696F" w:rsidRDefault="00A1696F" w:rsidP="00A1696F">
      <w:pPr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Таблица 5.2-3 Принятые укрупнённые показатели теплового потока на отопление и вентиляцию, (Вт/м</w:t>
      </w:r>
      <w:r w:rsidRPr="00D05B0B">
        <w:rPr>
          <w:rFonts w:ascii="Arial" w:hAnsi="Arial" w:cs="Arial"/>
          <w:vertAlign w:val="superscript"/>
        </w:rPr>
        <w:t>2</w:t>
      </w:r>
      <w:r w:rsidRPr="00D05B0B">
        <w:rPr>
          <w:rFonts w:ascii="Arial" w:hAnsi="Arial" w:cs="Arial"/>
        </w:rPr>
        <w:t>)</w:t>
      </w:r>
    </w:p>
    <w:p w:rsidR="00D05B0B" w:rsidRPr="00D05B0B" w:rsidRDefault="00D05B0B" w:rsidP="00A1696F">
      <w:pPr>
        <w:jc w:val="both"/>
        <w:rPr>
          <w:rFonts w:ascii="Arial" w:hAnsi="Arial" w:cs="Arial"/>
          <w:b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"/>
        <w:gridCol w:w="2197"/>
        <w:gridCol w:w="3364"/>
        <w:gridCol w:w="1801"/>
        <w:gridCol w:w="1405"/>
      </w:tblGrid>
      <w:tr w:rsidR="00A1696F" w:rsidRPr="00EE095C" w:rsidTr="00372D25">
        <w:trPr>
          <w:trHeight w:val="490"/>
          <w:jc w:val="center"/>
        </w:trPr>
        <w:tc>
          <w:tcPr>
            <w:tcW w:w="475" w:type="dxa"/>
            <w:vMerge w:val="restar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№</w:t>
            </w:r>
          </w:p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b/>
                <w:bCs/>
                <w:sz w:val="22"/>
              </w:rPr>
              <w:t>пп</w:t>
            </w:r>
            <w:proofErr w:type="spellEnd"/>
          </w:p>
        </w:tc>
        <w:tc>
          <w:tcPr>
            <w:tcW w:w="1364" w:type="dxa"/>
            <w:vMerge w:val="restar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Температура воздуха наиболее холодной пятидневки, °С, обеспеченностью 0,92</w:t>
            </w:r>
          </w:p>
        </w:tc>
        <w:tc>
          <w:tcPr>
            <w:tcW w:w="4655" w:type="dxa"/>
            <w:vMerge w:val="restar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Характеристика застройки (этажность)</w:t>
            </w:r>
          </w:p>
        </w:tc>
        <w:tc>
          <w:tcPr>
            <w:tcW w:w="2754" w:type="dxa"/>
            <w:gridSpan w:val="2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Укрупнённый показатель теплового потока</w:t>
            </w:r>
          </w:p>
        </w:tc>
      </w:tr>
      <w:tr w:rsidR="00A1696F" w:rsidRPr="00EE095C" w:rsidTr="00372D25">
        <w:trPr>
          <w:trHeight w:val="337"/>
          <w:jc w:val="center"/>
        </w:trPr>
        <w:tc>
          <w:tcPr>
            <w:tcW w:w="475" w:type="dxa"/>
            <w:vMerge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  <w:tc>
          <w:tcPr>
            <w:tcW w:w="4655" w:type="dxa"/>
            <w:vMerge/>
            <w:tcBorders>
              <w:bottom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существующая застройка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новая застройка</w:t>
            </w:r>
          </w:p>
        </w:tc>
      </w:tr>
      <w:tr w:rsidR="00A1696F" w:rsidRPr="00EE095C" w:rsidTr="00372D25">
        <w:trPr>
          <w:jc w:val="center"/>
        </w:trPr>
        <w:tc>
          <w:tcPr>
            <w:tcW w:w="475" w:type="dxa"/>
            <w:vAlign w:val="center"/>
          </w:tcPr>
          <w:p w:rsidR="00A1696F" w:rsidRPr="00D05B0B" w:rsidRDefault="00A1696F" w:rsidP="00A1696F">
            <w:pPr>
              <w:numPr>
                <w:ilvl w:val="0"/>
                <w:numId w:val="20"/>
              </w:numPr>
              <w:ind w:left="0" w:firstLine="0"/>
              <w:jc w:val="left"/>
              <w:rPr>
                <w:rFonts w:ascii="Courier New" w:hAnsi="Courier New" w:cs="Courier New"/>
                <w:bCs/>
                <w:sz w:val="22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-36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0</w:t>
            </w:r>
            <w:r w:rsidRPr="00D05B0B">
              <w:rPr>
                <w:rFonts w:ascii="Courier New" w:hAnsi="Courier New" w:cs="Courier New"/>
                <w:sz w:val="22"/>
              </w:rPr>
              <w:t>С</w:t>
            </w:r>
          </w:p>
        </w:tc>
        <w:tc>
          <w:tcPr>
            <w:tcW w:w="4655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индивидуальная и малоэтажная (1-2 этажа)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235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182</w:t>
            </w:r>
          </w:p>
        </w:tc>
      </w:tr>
      <w:tr w:rsidR="00A1696F" w:rsidRPr="00EE095C" w:rsidTr="00372D25">
        <w:trPr>
          <w:jc w:val="center"/>
        </w:trPr>
        <w:tc>
          <w:tcPr>
            <w:tcW w:w="475" w:type="dxa"/>
            <w:vAlign w:val="center"/>
          </w:tcPr>
          <w:p w:rsidR="00A1696F" w:rsidRPr="00D05B0B" w:rsidRDefault="00A1696F" w:rsidP="00A1696F">
            <w:pPr>
              <w:numPr>
                <w:ilvl w:val="0"/>
                <w:numId w:val="20"/>
              </w:numPr>
              <w:ind w:left="0" w:firstLine="0"/>
              <w:jc w:val="left"/>
              <w:rPr>
                <w:rFonts w:ascii="Courier New" w:hAnsi="Courier New" w:cs="Courier New"/>
                <w:bCs/>
                <w:sz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655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Отопление общественной застройки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58,75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45,5</w:t>
            </w:r>
          </w:p>
        </w:tc>
      </w:tr>
      <w:tr w:rsidR="00A1696F" w:rsidRPr="00EE095C" w:rsidTr="00372D25">
        <w:trPr>
          <w:jc w:val="center"/>
        </w:trPr>
        <w:tc>
          <w:tcPr>
            <w:tcW w:w="475" w:type="dxa"/>
            <w:vAlign w:val="center"/>
          </w:tcPr>
          <w:p w:rsidR="00A1696F" w:rsidRPr="00D05B0B" w:rsidRDefault="00A1696F" w:rsidP="00A1696F">
            <w:pPr>
              <w:numPr>
                <w:ilvl w:val="0"/>
                <w:numId w:val="20"/>
              </w:numPr>
              <w:ind w:left="0" w:firstLine="0"/>
              <w:jc w:val="left"/>
              <w:rPr>
                <w:rFonts w:ascii="Courier New" w:hAnsi="Courier New" w:cs="Courier New"/>
                <w:bCs/>
                <w:sz w:val="22"/>
              </w:rPr>
            </w:pPr>
          </w:p>
        </w:tc>
        <w:tc>
          <w:tcPr>
            <w:tcW w:w="1364" w:type="dxa"/>
            <w:vMerge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4655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Вентиляция общественной застройки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23,5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1696F" w:rsidRPr="00D05B0B" w:rsidRDefault="00A1696F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27,3</w:t>
            </w:r>
          </w:p>
        </w:tc>
      </w:tr>
    </w:tbl>
    <w:p w:rsidR="00D05B0B" w:rsidRDefault="00D05B0B" w:rsidP="00A1696F">
      <w:pPr>
        <w:ind w:firstLine="709"/>
        <w:jc w:val="both"/>
        <w:rPr>
          <w:rFonts w:ascii="Arial" w:hAnsi="Arial" w:cs="Arial"/>
        </w:rPr>
      </w:pPr>
    </w:p>
    <w:p w:rsidR="00A1696F" w:rsidRPr="00D05B0B" w:rsidRDefault="00A1696F" w:rsidP="00A1696F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Максимальный тепловой поток на отопление и горячее водоснабжение всей жилищно-коммунальной застройки поселения составит:</w:t>
      </w:r>
    </w:p>
    <w:p w:rsidR="00A1696F" w:rsidRPr="00D05B0B" w:rsidRDefault="00A1696F" w:rsidP="00A1696F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D05B0B">
        <w:rPr>
          <w:rFonts w:ascii="Arial" w:hAnsi="Arial" w:cs="Arial"/>
        </w:rPr>
        <w:t>в период первой очереди проекта 9,49 МВт;</w:t>
      </w:r>
    </w:p>
    <w:p w:rsidR="00A1696F" w:rsidRPr="00D05B0B" w:rsidRDefault="00A1696F" w:rsidP="00A1696F">
      <w:pPr>
        <w:numPr>
          <w:ilvl w:val="0"/>
          <w:numId w:val="21"/>
        </w:numPr>
        <w:jc w:val="left"/>
        <w:rPr>
          <w:rFonts w:ascii="Arial" w:hAnsi="Arial" w:cs="Arial"/>
        </w:rPr>
      </w:pPr>
      <w:r w:rsidRPr="00D05B0B">
        <w:rPr>
          <w:rFonts w:ascii="Arial" w:hAnsi="Arial" w:cs="Arial"/>
        </w:rPr>
        <w:t>в период расчётного срока проекта 10,44 МВт.</w:t>
      </w:r>
    </w:p>
    <w:p w:rsidR="002A1F32" w:rsidRPr="00D05B0B" w:rsidRDefault="002A1F32" w:rsidP="002A1F32">
      <w:pPr>
        <w:ind w:left="720"/>
        <w:jc w:val="left"/>
        <w:rPr>
          <w:rFonts w:ascii="Arial" w:hAnsi="Arial" w:cs="Arial"/>
        </w:rPr>
      </w:pP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На перспективу, при подаче в поселение природного газа рекомендуется перевод котельных на газовое топливо.</w:t>
      </w: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Централизованное теплоснабжение будет осуществляться только для общественной застройки, для индивидуальной застройки рекомендуется использование локальных теплоисточников.</w:t>
      </w: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Теплоснабжение потребителей поселения намечается в следующих направлениях:</w:t>
      </w:r>
    </w:p>
    <w:p w:rsidR="002A1F32" w:rsidRPr="00D05B0B" w:rsidRDefault="002A1F32" w:rsidP="002A1F32">
      <w:pPr>
        <w:numPr>
          <w:ilvl w:val="0"/>
          <w:numId w:val="22"/>
        </w:numPr>
        <w:jc w:val="left"/>
        <w:rPr>
          <w:rFonts w:ascii="Arial" w:hAnsi="Arial" w:cs="Arial"/>
        </w:rPr>
      </w:pPr>
      <w:r w:rsidRPr="00D05B0B">
        <w:rPr>
          <w:rFonts w:ascii="Arial" w:hAnsi="Arial" w:cs="Arial"/>
        </w:rPr>
        <w:t>реконструкция сетей теплоснабжения по муниципальному образованию, перевод их на новые режимы, внедрение новых материалов и технологий;</w:t>
      </w:r>
    </w:p>
    <w:p w:rsidR="002A1F32" w:rsidRPr="00D05B0B" w:rsidRDefault="002A1F32" w:rsidP="002A1F32">
      <w:pPr>
        <w:numPr>
          <w:ilvl w:val="0"/>
          <w:numId w:val="22"/>
        </w:numPr>
        <w:jc w:val="left"/>
        <w:rPr>
          <w:rFonts w:ascii="Arial" w:hAnsi="Arial" w:cs="Arial"/>
        </w:rPr>
      </w:pPr>
      <w:r w:rsidRPr="00D05B0B">
        <w:rPr>
          <w:rFonts w:ascii="Arial" w:hAnsi="Arial" w:cs="Arial"/>
        </w:rPr>
        <w:t>дальнейшее развитие энергосберегающих программ;</w:t>
      </w:r>
    </w:p>
    <w:p w:rsidR="002A1F32" w:rsidRPr="00D05B0B" w:rsidRDefault="002A1F32" w:rsidP="002A1F32">
      <w:pPr>
        <w:numPr>
          <w:ilvl w:val="0"/>
          <w:numId w:val="22"/>
        </w:numPr>
        <w:jc w:val="left"/>
        <w:rPr>
          <w:rFonts w:ascii="Arial" w:hAnsi="Arial" w:cs="Arial"/>
        </w:rPr>
      </w:pPr>
      <w:r w:rsidRPr="00D05B0B">
        <w:rPr>
          <w:rFonts w:ascii="Arial" w:hAnsi="Arial" w:cs="Arial"/>
        </w:rPr>
        <w:t>в дальнейшем, при подаче в поселение природного газа, перевод индивидуальных отопительных источников потребителей на газовое топливо;</w:t>
      </w:r>
    </w:p>
    <w:p w:rsidR="002A1F32" w:rsidRPr="00D05B0B" w:rsidRDefault="002A1F32" w:rsidP="002A1F32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При реконструкции источников тепла рекомендуется применение высокоэффективных современных автоматизированных котельных установок (с коэффициентом полезного действия более 0,92).</w:t>
      </w:r>
    </w:p>
    <w:p w:rsidR="00A71C0E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Теплоснабжение промышленных потребителей будет осуществляться от собственных новых котельных.</w:t>
      </w:r>
    </w:p>
    <w:p w:rsidR="002A1F32" w:rsidRPr="00D05B0B" w:rsidRDefault="002A1F32" w:rsidP="002A1F32">
      <w:pPr>
        <w:pStyle w:val="2"/>
        <w:spacing w:after="0"/>
        <w:rPr>
          <w:rFonts w:cs="Arial"/>
          <w:i w:val="0"/>
          <w:iCs w:val="0"/>
          <w:caps/>
          <w:sz w:val="24"/>
          <w:szCs w:val="24"/>
        </w:rPr>
      </w:pPr>
      <w:r w:rsidRPr="00D05B0B">
        <w:rPr>
          <w:rFonts w:cs="Arial"/>
          <w:i w:val="0"/>
          <w:iCs w:val="0"/>
          <w:caps/>
          <w:sz w:val="24"/>
          <w:szCs w:val="24"/>
        </w:rPr>
        <w:t>5.3 Газоснабжение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Существующее положение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В настоящее время на территории муниципального образования отсутствует централизованное газоснабжение. Для малой части населения используется сжиженный углеводородный газ пропан-бутановой фракции (СУГ).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Подачу сжиженного газа потребителям осуществляет ОАО «</w:t>
      </w:r>
      <w:proofErr w:type="spellStart"/>
      <w:r w:rsidRPr="00D05B0B">
        <w:rPr>
          <w:rFonts w:ascii="Arial" w:hAnsi="Arial" w:cs="Arial"/>
        </w:rPr>
        <w:t>Иркутскоблгаз</w:t>
      </w:r>
      <w:proofErr w:type="spellEnd"/>
      <w:r w:rsidRPr="00D05B0B">
        <w:rPr>
          <w:rFonts w:ascii="Arial" w:hAnsi="Arial" w:cs="Arial"/>
        </w:rPr>
        <w:t>» автотранспортом с газонаполнительной станции.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Сжиженный углеводородный газ используется в поселении, в основном, для </w:t>
      </w:r>
      <w:proofErr w:type="spellStart"/>
      <w:r w:rsidRPr="00D05B0B">
        <w:rPr>
          <w:rFonts w:ascii="Arial" w:hAnsi="Arial" w:cs="Arial"/>
        </w:rPr>
        <w:t>пищеприготовления</w:t>
      </w:r>
      <w:proofErr w:type="spellEnd"/>
      <w:r w:rsidRPr="00D05B0B">
        <w:rPr>
          <w:rFonts w:ascii="Arial" w:hAnsi="Arial" w:cs="Arial"/>
        </w:rPr>
        <w:t xml:space="preserve"> и жилищно-коммунальных нужд.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  <w:b/>
        </w:rPr>
      </w:pPr>
    </w:p>
    <w:p w:rsidR="002A1F32" w:rsidRPr="00D05B0B" w:rsidRDefault="002A1F32" w:rsidP="002A1F32">
      <w:pPr>
        <w:ind w:firstLine="709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Проектные предложения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Определение перспективного потребления газа</w:t>
      </w: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В соответствии со схемой территориального планирования </w:t>
      </w:r>
      <w:proofErr w:type="spellStart"/>
      <w:r w:rsidRPr="00D05B0B">
        <w:rPr>
          <w:rFonts w:ascii="Arial" w:hAnsi="Arial" w:cs="Arial"/>
        </w:rPr>
        <w:t>Боханского</w:t>
      </w:r>
      <w:proofErr w:type="spellEnd"/>
      <w:r w:rsidRPr="00D05B0B">
        <w:rPr>
          <w:rFonts w:ascii="Arial" w:hAnsi="Arial" w:cs="Arial"/>
        </w:rPr>
        <w:t xml:space="preserve"> района Иркутской области, на данный момент ОАО «Газпром» начато строительство </w:t>
      </w:r>
      <w:r w:rsidRPr="00D05B0B">
        <w:rPr>
          <w:rFonts w:ascii="Arial" w:hAnsi="Arial" w:cs="Arial"/>
        </w:rPr>
        <w:lastRenderedPageBreak/>
        <w:t>газораспределительной сети Иркутской области. На перспективу планируется 100% охват населения газоснабжением.</w:t>
      </w: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Основными потребителями природного газа по муниципальному образованию будут жилищно-коммунальный сектор и новые промпредприятия, размещаемые на территории поселения.</w:t>
      </w: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Годовой и часовой расход природного газа по поселению определен ориентировочно на расчетный срок. Потребность в газе на индивидуально-бытовые нужды населения определена по норме: 220м</w:t>
      </w:r>
      <w:r w:rsidRPr="00D05B0B">
        <w:rPr>
          <w:rFonts w:ascii="Arial" w:hAnsi="Arial" w:cs="Arial"/>
          <w:vertAlign w:val="superscript"/>
        </w:rPr>
        <w:t>3</w:t>
      </w:r>
      <w:r w:rsidRPr="00D05B0B">
        <w:rPr>
          <w:rFonts w:ascii="Arial" w:hAnsi="Arial" w:cs="Arial"/>
        </w:rPr>
        <w:t>/год для индивидуальной застройки (согласно СП 42-101-2003).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Расчетное потребление газа на индивидуально-бытовые нужды и на теплоснабжение жилых и общественных зданий определено на расчетный срок. Расчетные данные приведены в таблице 5.3-1.</w:t>
      </w:r>
    </w:p>
    <w:p w:rsidR="002A1F32" w:rsidRPr="00D05B0B" w:rsidRDefault="002A1F32" w:rsidP="002A1F32">
      <w:pPr>
        <w:jc w:val="both"/>
        <w:rPr>
          <w:rFonts w:ascii="Arial" w:hAnsi="Arial" w:cs="Arial"/>
        </w:rPr>
      </w:pPr>
    </w:p>
    <w:p w:rsidR="002A1F32" w:rsidRDefault="002A1F32" w:rsidP="002A1F32">
      <w:pPr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Таблица 5.3-1 Расчетное потребление газа</w:t>
      </w:r>
    </w:p>
    <w:p w:rsidR="00D05B0B" w:rsidRPr="00D05B0B" w:rsidRDefault="00D05B0B" w:rsidP="002A1F32">
      <w:pPr>
        <w:jc w:val="both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1939"/>
        <w:gridCol w:w="1009"/>
        <w:gridCol w:w="1009"/>
        <w:gridCol w:w="1141"/>
        <w:gridCol w:w="1141"/>
        <w:gridCol w:w="1490"/>
        <w:gridCol w:w="1510"/>
      </w:tblGrid>
      <w:tr w:rsidR="002A1F32" w:rsidRPr="00EE095C" w:rsidTr="00372D25">
        <w:trPr>
          <w:trHeight w:val="300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№ п/п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Населенный пункт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Расчетный срок</w:t>
            </w:r>
          </w:p>
        </w:tc>
      </w:tr>
      <w:tr w:rsidR="002A1F32" w:rsidRPr="00EE095C" w:rsidTr="00372D25">
        <w:trPr>
          <w:trHeight w:val="765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ind w:right="-86"/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Индивидуально-бытовые нужды населения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ind w:right="-108"/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Теплоснабжение жилых и общественных зданий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Суммарный часовой расход газа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Суммарный годовой расход газа</w:t>
            </w:r>
          </w:p>
        </w:tc>
      </w:tr>
      <w:tr w:rsidR="002A1F32" w:rsidRPr="00EE095C" w:rsidTr="00372D25">
        <w:trPr>
          <w:trHeight w:val="315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/ч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тыс. м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/год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/ч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тыс. м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/год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/ч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тыс. м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color w:val="000000"/>
                <w:sz w:val="22"/>
              </w:rPr>
              <w:t>/год</w:t>
            </w:r>
          </w:p>
        </w:tc>
      </w:tr>
      <w:tr w:rsidR="002A1F32" w:rsidRPr="00EE095C" w:rsidTr="00372D25">
        <w:trPr>
          <w:trHeight w:val="3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МО "Буреть"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210,22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378,40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1200,38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3457,10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1410,61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3835,50</w:t>
            </w:r>
          </w:p>
        </w:tc>
      </w:tr>
      <w:tr w:rsidR="002A1F32" w:rsidRPr="00EE095C" w:rsidTr="00372D25">
        <w:trPr>
          <w:trHeight w:val="30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2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171,11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308,00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963,30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2774,30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1134,41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3082,30</w:t>
            </w:r>
          </w:p>
        </w:tc>
      </w:tr>
      <w:tr w:rsidR="002A1F32" w:rsidRPr="00EE095C" w:rsidTr="00372D25">
        <w:trPr>
          <w:trHeight w:val="30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д.Быргазова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15,89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28,60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115,09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331,46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130,98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360,06</w:t>
            </w:r>
          </w:p>
        </w:tc>
      </w:tr>
      <w:tr w:rsidR="002A1F32" w:rsidRPr="00EE095C" w:rsidTr="00372D25">
        <w:trPr>
          <w:trHeight w:val="30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17,11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30,80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95,52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275,11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112,64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305,91</w:t>
            </w:r>
          </w:p>
        </w:tc>
      </w:tr>
      <w:tr w:rsidR="002A1F32" w:rsidRPr="00EE095C" w:rsidTr="00372D25">
        <w:trPr>
          <w:trHeight w:val="30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10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D05B0B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6,11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11,00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26,47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color w:val="000000"/>
                <w:sz w:val="22"/>
              </w:rPr>
            </w:pPr>
            <w:r w:rsidRPr="00D05B0B">
              <w:rPr>
                <w:rFonts w:ascii="Courier New" w:hAnsi="Courier New" w:cs="Courier New"/>
                <w:color w:val="000000"/>
                <w:sz w:val="22"/>
              </w:rPr>
              <w:t>76,24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32,58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F32" w:rsidRPr="00D05B0B" w:rsidRDefault="002A1F32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87,24</w:t>
            </w:r>
          </w:p>
        </w:tc>
      </w:tr>
    </w:tbl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</w:p>
    <w:p w:rsidR="002A1F32" w:rsidRPr="00D05B0B" w:rsidRDefault="002A1F32" w:rsidP="002A1F32">
      <w:pPr>
        <w:ind w:firstLine="720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Вопросы газоснабжения района должны быть проработаны на дальнейшей стадии проектирования специализированной проектной организацией.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Для надежного обеспечения газом различных категорий потребителей поселения необходимо создание на территории муниципального образования организованного газового хозяйства.</w:t>
      </w:r>
    </w:p>
    <w:p w:rsidR="002A1F32" w:rsidRPr="00D05B0B" w:rsidRDefault="002A1F32" w:rsidP="002A1F32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Схема газоснабжения намечается двухступенчатой, газопроводами высокого и низкого давления.</w:t>
      </w:r>
    </w:p>
    <w:p w:rsidR="00446FEA" w:rsidRPr="00D05B0B" w:rsidRDefault="00446FEA" w:rsidP="002A1F32">
      <w:pPr>
        <w:ind w:firstLine="709"/>
        <w:jc w:val="both"/>
        <w:rPr>
          <w:rFonts w:ascii="Arial" w:hAnsi="Arial" w:cs="Arial"/>
        </w:rPr>
      </w:pPr>
    </w:p>
    <w:p w:rsidR="00446FEA" w:rsidRPr="00D05B0B" w:rsidRDefault="00446FEA" w:rsidP="00676959">
      <w:pPr>
        <w:pStyle w:val="14"/>
        <w:ind w:firstLine="0"/>
        <w:rPr>
          <w:rFonts w:ascii="Arial" w:hAnsi="Arial" w:cs="Arial"/>
        </w:rPr>
      </w:pPr>
      <w:bookmarkStart w:id="7" w:name="_Toc342404918"/>
      <w:r w:rsidRPr="00D05B0B">
        <w:rPr>
          <w:rFonts w:ascii="Arial" w:hAnsi="Arial" w:cs="Arial"/>
        </w:rPr>
        <w:t>5.4 Водоснабжение</w:t>
      </w:r>
      <w:bookmarkEnd w:id="7"/>
    </w:p>
    <w:p w:rsidR="00446FEA" w:rsidRPr="00D05B0B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Существующее положение</w:t>
      </w:r>
    </w:p>
    <w:p w:rsidR="00446FEA" w:rsidRPr="00D05B0B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</w:rPr>
        <w:t xml:space="preserve">В настоящее время  в населенных пунктах МО «Буреть» хозяйственно-питьевое водоснабжение осуществляется, в основном, децентрализовано. </w:t>
      </w:r>
    </w:p>
    <w:p w:rsidR="00446FEA" w:rsidRPr="00D05B0B" w:rsidRDefault="00446FEA" w:rsidP="00446FEA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Каждый населенный пункт имеет свой локальный источник водоснабжения. </w:t>
      </w:r>
    </w:p>
    <w:p w:rsidR="00446FEA" w:rsidRPr="00D05B0B" w:rsidRDefault="00446FEA" w:rsidP="00446FEA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Согласно предоставленных данных Администрацией МО «Буреть» перечень сооружений водопроводного хозяйства представлен в таблице 5.4.1-1.</w:t>
      </w:r>
    </w:p>
    <w:p w:rsidR="00446FEA" w:rsidRPr="00D05B0B" w:rsidRDefault="00446FEA" w:rsidP="00446FEA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Протоколы исследования питьевой воды на качество не получены.</w:t>
      </w:r>
    </w:p>
    <w:p w:rsidR="00446FEA" w:rsidRPr="00D05B0B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Общая производительность составляет  230 м</w:t>
      </w:r>
      <w:r w:rsidRPr="00D05B0B">
        <w:rPr>
          <w:rFonts w:ascii="Arial" w:hAnsi="Arial" w:cs="Arial"/>
          <w:vertAlign w:val="superscript"/>
        </w:rPr>
        <w:t>3</w:t>
      </w:r>
      <w:r w:rsidRPr="00D05B0B">
        <w:rPr>
          <w:rFonts w:ascii="Arial" w:hAnsi="Arial" w:cs="Arial"/>
        </w:rPr>
        <w:t>/</w:t>
      </w:r>
      <w:proofErr w:type="spellStart"/>
      <w:r w:rsidRPr="00D05B0B">
        <w:rPr>
          <w:rFonts w:ascii="Arial" w:hAnsi="Arial" w:cs="Arial"/>
        </w:rPr>
        <w:t>сут</w:t>
      </w:r>
      <w:proofErr w:type="spellEnd"/>
      <w:r w:rsidRPr="00D05B0B">
        <w:rPr>
          <w:rFonts w:ascii="Arial" w:hAnsi="Arial" w:cs="Arial"/>
        </w:rPr>
        <w:t>. Общее водопотребление –48 м</w:t>
      </w:r>
      <w:r w:rsidRPr="00D05B0B">
        <w:rPr>
          <w:rFonts w:ascii="Arial" w:hAnsi="Arial" w:cs="Arial"/>
          <w:vertAlign w:val="superscript"/>
        </w:rPr>
        <w:t>3</w:t>
      </w:r>
      <w:r w:rsidRPr="00D05B0B">
        <w:rPr>
          <w:rFonts w:ascii="Arial" w:hAnsi="Arial" w:cs="Arial"/>
        </w:rPr>
        <w:t>/</w:t>
      </w:r>
      <w:proofErr w:type="spellStart"/>
      <w:r w:rsidRPr="00D05B0B">
        <w:rPr>
          <w:rFonts w:ascii="Arial" w:hAnsi="Arial" w:cs="Arial"/>
        </w:rPr>
        <w:t>сут</w:t>
      </w:r>
      <w:proofErr w:type="spellEnd"/>
      <w:r w:rsidRPr="00D05B0B">
        <w:rPr>
          <w:rFonts w:ascii="Arial" w:hAnsi="Arial" w:cs="Arial"/>
        </w:rPr>
        <w:t xml:space="preserve">. </w:t>
      </w:r>
    </w:p>
    <w:p w:rsidR="00446FEA" w:rsidRPr="00D05B0B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В системе водоснабжения эксплуатируются водонапорные башни. Все башни находится в неудовлетворительном состоянии, и требуют комплексной реконструкции.</w:t>
      </w:r>
    </w:p>
    <w:p w:rsidR="00446FEA" w:rsidRPr="00D05B0B" w:rsidRDefault="00446FEA" w:rsidP="00446FEA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Водоочистных сооружений на водозаборах нет. Учет водопотребления и  наличие измерительных приборов отсутствует. </w:t>
      </w:r>
    </w:p>
    <w:p w:rsidR="00446FEA" w:rsidRPr="00D05B0B" w:rsidRDefault="00446FEA" w:rsidP="00446FEA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lastRenderedPageBreak/>
        <w:t>Программы по развитию систем хозяйственно-питьевого водоснабжения и водоотведения в настоящее время нет.</w:t>
      </w:r>
    </w:p>
    <w:p w:rsidR="00446FEA" w:rsidRPr="00D05B0B" w:rsidRDefault="00446FEA" w:rsidP="00446FEA">
      <w:pPr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В целевых программах «Питьевая вода» и «Чистая вода» администрация  </w:t>
      </w:r>
      <w:r w:rsidRPr="00D05B0B">
        <w:rPr>
          <w:rFonts w:ascii="Arial" w:hAnsi="Arial" w:cs="Arial"/>
          <w:iCs/>
          <w:kern w:val="2"/>
          <w:shd w:val="clear" w:color="auto" w:fill="FFFFFF"/>
        </w:rPr>
        <w:t>муниципального образования</w:t>
      </w:r>
      <w:r w:rsidRPr="00D05B0B">
        <w:rPr>
          <w:rFonts w:ascii="Arial" w:hAnsi="Arial" w:cs="Arial"/>
        </w:rPr>
        <w:t xml:space="preserve"> не участвует. </w:t>
      </w:r>
    </w:p>
    <w:p w:rsidR="00446FEA" w:rsidRPr="00D05B0B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Часть население усадебной застройки пользуется водой из шахтных  колодцев.</w:t>
      </w:r>
    </w:p>
    <w:p w:rsidR="00446FEA" w:rsidRPr="00D05B0B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>Износ сооружений водопровода составляет порядка 35%. Все скважины находятся в неудовлетворительном состоянии и работают со сверхнормативным сроком службы. Население  испытывает дефицит в воде, особенно в летний период года.</w:t>
      </w:r>
    </w:p>
    <w:p w:rsidR="00446FEA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Наружное пожаротушение обеспечивается из водонапорных башен, а также из поверхностных источников. </w:t>
      </w:r>
    </w:p>
    <w:p w:rsidR="00D05B0B" w:rsidRPr="00D05B0B" w:rsidRDefault="00D05B0B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</w:p>
    <w:p w:rsidR="00446FEA" w:rsidRDefault="00446FEA" w:rsidP="00446FEA">
      <w:pPr>
        <w:tabs>
          <w:tab w:val="left" w:pos="284"/>
        </w:tabs>
        <w:rPr>
          <w:rFonts w:ascii="Arial" w:hAnsi="Arial" w:cs="Arial"/>
        </w:rPr>
      </w:pPr>
      <w:r w:rsidRPr="00D05B0B">
        <w:rPr>
          <w:rFonts w:ascii="Arial" w:hAnsi="Arial" w:cs="Arial"/>
        </w:rPr>
        <w:t xml:space="preserve">Таблица 5.4.1-1 Характеристика сооружений водоснабжения МО «Буреть» </w:t>
      </w:r>
    </w:p>
    <w:p w:rsidR="00D05B0B" w:rsidRPr="00D05B0B" w:rsidRDefault="00D05B0B" w:rsidP="00446FEA">
      <w:pPr>
        <w:tabs>
          <w:tab w:val="left" w:pos="284"/>
        </w:tabs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499"/>
        <w:gridCol w:w="2012"/>
        <w:gridCol w:w="730"/>
        <w:gridCol w:w="1371"/>
        <w:gridCol w:w="2268"/>
        <w:gridCol w:w="1371"/>
      </w:tblGrid>
      <w:tr w:rsidR="00446FEA" w:rsidRPr="007D0EEF" w:rsidTr="00372D25">
        <w:trPr>
          <w:trHeight w:val="585"/>
        </w:trPr>
        <w:tc>
          <w:tcPr>
            <w:tcW w:w="304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Населенный пункт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Принадлежность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Кол-во,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шт</w:t>
            </w:r>
            <w:proofErr w:type="spellEnd"/>
          </w:p>
        </w:tc>
        <w:tc>
          <w:tcPr>
            <w:tcW w:w="69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Проектная мощность, м</w:t>
            </w:r>
            <w:r w:rsidRPr="00D05B0B">
              <w:rPr>
                <w:rFonts w:ascii="Courier New" w:hAnsi="Courier New" w:cs="Courier New"/>
                <w:b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sz w:val="22"/>
              </w:rPr>
              <w:t>/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сут</w:t>
            </w:r>
            <w:proofErr w:type="spellEnd"/>
          </w:p>
        </w:tc>
        <w:tc>
          <w:tcPr>
            <w:tcW w:w="972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Фактическое водопотребление, м</w:t>
            </w:r>
            <w:r w:rsidRPr="00D05B0B">
              <w:rPr>
                <w:rFonts w:ascii="Courier New" w:hAnsi="Courier New" w:cs="Courier New"/>
                <w:b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b/>
                <w:sz w:val="22"/>
              </w:rPr>
              <w:t>/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сут</w:t>
            </w:r>
            <w:proofErr w:type="spellEnd"/>
          </w:p>
        </w:tc>
        <w:tc>
          <w:tcPr>
            <w:tcW w:w="689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Вид источника</w:t>
            </w:r>
          </w:p>
        </w:tc>
      </w:tr>
      <w:tr w:rsidR="00446FEA" w:rsidRPr="007D0EEF" w:rsidTr="00372D25">
        <w:trPr>
          <w:trHeight w:val="266"/>
        </w:trPr>
        <w:tc>
          <w:tcPr>
            <w:tcW w:w="304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с. Буреть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Администрация МО «Буреть»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7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130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27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скважина</w:t>
            </w:r>
          </w:p>
        </w:tc>
      </w:tr>
      <w:tr w:rsidR="00446FEA" w:rsidRPr="007D0EEF" w:rsidTr="00372D25">
        <w:trPr>
          <w:trHeight w:val="146"/>
        </w:trPr>
        <w:tc>
          <w:tcPr>
            <w:tcW w:w="304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Быргазово</w:t>
            </w:r>
            <w:proofErr w:type="spellEnd"/>
          </w:p>
        </w:tc>
        <w:tc>
          <w:tcPr>
            <w:tcW w:w="951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Муниципальная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скважина</w:t>
            </w:r>
          </w:p>
        </w:tc>
      </w:tr>
      <w:tr w:rsidR="00446FEA" w:rsidRPr="007D0EEF" w:rsidTr="00372D25">
        <w:trPr>
          <w:trHeight w:val="135"/>
        </w:trPr>
        <w:tc>
          <w:tcPr>
            <w:tcW w:w="304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д. Грязная</w:t>
            </w:r>
          </w:p>
        </w:tc>
        <w:tc>
          <w:tcPr>
            <w:tcW w:w="951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Муниципальная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32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6,8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скважина</w:t>
            </w:r>
          </w:p>
        </w:tc>
      </w:tr>
      <w:tr w:rsidR="00446FEA" w:rsidRPr="007D0EEF" w:rsidTr="00372D25">
        <w:trPr>
          <w:trHeight w:val="295"/>
        </w:trPr>
        <w:tc>
          <w:tcPr>
            <w:tcW w:w="304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Шарагун</w:t>
            </w:r>
            <w:proofErr w:type="spellEnd"/>
          </w:p>
        </w:tc>
        <w:tc>
          <w:tcPr>
            <w:tcW w:w="951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Муниципальная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40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9,2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446FEA" w:rsidRPr="00D05B0B" w:rsidRDefault="00446FEA" w:rsidP="00372D25">
            <w:pPr>
              <w:tabs>
                <w:tab w:val="left" w:pos="284"/>
              </w:tabs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скважина</w:t>
            </w:r>
          </w:p>
        </w:tc>
      </w:tr>
    </w:tbl>
    <w:p w:rsidR="00446FEA" w:rsidRPr="00481CF5" w:rsidRDefault="00446FEA" w:rsidP="00446FEA">
      <w:pPr>
        <w:tabs>
          <w:tab w:val="left" w:pos="284"/>
        </w:tabs>
        <w:ind w:left="-567" w:firstLine="283"/>
        <w:rPr>
          <w:color w:val="C0504D"/>
          <w:sz w:val="22"/>
        </w:rPr>
      </w:pPr>
    </w:p>
    <w:p w:rsidR="00446FEA" w:rsidRPr="00D05B0B" w:rsidRDefault="00446FEA" w:rsidP="00446FEA">
      <w:pPr>
        <w:ind w:firstLine="709"/>
        <w:jc w:val="both"/>
        <w:rPr>
          <w:rFonts w:ascii="Arial" w:hAnsi="Arial" w:cs="Arial"/>
          <w:b/>
        </w:rPr>
      </w:pPr>
      <w:r w:rsidRPr="00D05B0B">
        <w:rPr>
          <w:rFonts w:ascii="Arial" w:hAnsi="Arial" w:cs="Arial"/>
          <w:b/>
        </w:rPr>
        <w:t>Проектные предложения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b/>
          <w:szCs w:val="24"/>
        </w:rPr>
      </w:pPr>
      <w:r w:rsidRPr="00D05B0B">
        <w:rPr>
          <w:rFonts w:ascii="Arial" w:hAnsi="Arial" w:cs="Arial"/>
          <w:b/>
          <w:szCs w:val="24"/>
        </w:rPr>
        <w:t>Нормы водопотребления и расчетные расходы воды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Нормы среднесуточного водопотребления населением приняты в соответствии с СП 31.13330.2012 «Водоснабжение. Наружные сети и сооружения», в зависимости от степени благоустройства зданий. Также дополнительно учитывается расход воды на полив улиц и зеленых насаждений, неучтенные расходы. 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b/>
          <w:szCs w:val="24"/>
        </w:rPr>
      </w:pPr>
      <w:r w:rsidRPr="00D05B0B">
        <w:rPr>
          <w:rFonts w:ascii="Arial" w:hAnsi="Arial" w:cs="Arial"/>
          <w:szCs w:val="24"/>
        </w:rPr>
        <w:t>Степень благоустройства зданий, нормы питьевого водопотребления и расчетные расходы воды на нужды населения приведены в таблице 5.4.1-2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iCs/>
          <w:szCs w:val="24"/>
          <w:lang w:eastAsia="ru-RU"/>
        </w:rPr>
      </w:pPr>
      <w:r w:rsidRPr="00D05B0B">
        <w:rPr>
          <w:rFonts w:ascii="Arial" w:hAnsi="Arial" w:cs="Arial"/>
          <w:iCs/>
          <w:szCs w:val="24"/>
          <w:lang w:eastAsia="ru-RU"/>
        </w:rPr>
        <w:t>Количество воды на нужды учреждений, организаций и предприятий социально-гарантированного обслуживания, а также неучтенные расходы приняты дополнительно в размере от 10 % суммарного расхода воды на питьевые и хозяйственные нужды населения.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Согласно СП 31.13330.2012, удельное среднесуточное за поливочный сезон потребление воды на поливку (проездов, зеленых насаждений) принимаем не более 70 л/</w:t>
      </w:r>
      <w:proofErr w:type="spellStart"/>
      <w:r w:rsidRPr="00D05B0B">
        <w:rPr>
          <w:rFonts w:ascii="Arial" w:hAnsi="Arial" w:cs="Arial"/>
          <w:szCs w:val="24"/>
        </w:rPr>
        <w:t>сут</w:t>
      </w:r>
      <w:proofErr w:type="spellEnd"/>
      <w:r w:rsidRPr="00D05B0B">
        <w:rPr>
          <w:rFonts w:ascii="Arial" w:hAnsi="Arial" w:cs="Arial"/>
          <w:szCs w:val="24"/>
        </w:rPr>
        <w:t xml:space="preserve">. на одного жителя. В целях экономии подземного запаса вод и средств на очистку воды проектом предусматривается расход на полив проездов, зеленых насаждений 30 % из общего водопровода, остальные 70 % из поверхностных источников (р. </w:t>
      </w:r>
      <w:proofErr w:type="spellStart"/>
      <w:r w:rsidRPr="00D05B0B">
        <w:rPr>
          <w:rFonts w:ascii="Arial" w:hAnsi="Arial" w:cs="Arial"/>
          <w:szCs w:val="24"/>
        </w:rPr>
        <w:t>Буретская</w:t>
      </w:r>
      <w:proofErr w:type="spellEnd"/>
      <w:r w:rsidRPr="00D05B0B">
        <w:rPr>
          <w:rFonts w:ascii="Arial" w:hAnsi="Arial" w:cs="Arial"/>
          <w:szCs w:val="24"/>
        </w:rPr>
        <w:t xml:space="preserve"> и др.).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Расход воды на наружное пожаротушение и расчетное количество пожаров приняты в соответствии с СП 31.13330.2012  по табл.5 и составляют 1 пожар с расходом по 10 л/с на первую очередь и на расчетный срок.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Расход воды с продолжительностью тушения 3 часа составит (с. Буреть):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Q</w:t>
      </w:r>
      <w:r w:rsidRPr="00D05B0B">
        <w:rPr>
          <w:rFonts w:ascii="Arial" w:hAnsi="Arial" w:cs="Arial"/>
          <w:szCs w:val="24"/>
          <w:vertAlign w:val="subscript"/>
        </w:rPr>
        <w:t>ПОЖ.</w:t>
      </w:r>
      <w:r w:rsidRPr="00D05B0B">
        <w:rPr>
          <w:rFonts w:ascii="Arial" w:hAnsi="Arial" w:cs="Arial"/>
          <w:szCs w:val="24"/>
        </w:rPr>
        <w:t>=(10 *3600*3)/1000=108 м</w:t>
      </w:r>
      <w:r w:rsidRPr="00D05B0B">
        <w:rPr>
          <w:rFonts w:ascii="Arial" w:hAnsi="Arial" w:cs="Arial"/>
          <w:szCs w:val="24"/>
          <w:vertAlign w:val="superscript"/>
        </w:rPr>
        <w:t>3</w:t>
      </w:r>
      <w:r w:rsidRPr="00D05B0B">
        <w:rPr>
          <w:rFonts w:ascii="Arial" w:hAnsi="Arial" w:cs="Arial"/>
          <w:szCs w:val="24"/>
        </w:rPr>
        <w:t>/</w:t>
      </w:r>
      <w:proofErr w:type="spellStart"/>
      <w:r w:rsidRPr="00D05B0B">
        <w:rPr>
          <w:rFonts w:ascii="Arial" w:hAnsi="Arial" w:cs="Arial"/>
          <w:szCs w:val="24"/>
        </w:rPr>
        <w:t>сут</w:t>
      </w:r>
      <w:proofErr w:type="spellEnd"/>
      <w:r w:rsidRPr="00D05B0B">
        <w:rPr>
          <w:rFonts w:ascii="Arial" w:hAnsi="Arial" w:cs="Arial"/>
          <w:szCs w:val="24"/>
        </w:rPr>
        <w:t>.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lastRenderedPageBreak/>
        <w:t>Для остальных населенных пунктов расход воды на наружное пожаротушение и расчетное количество пожаров составляют 1 пожар с расходом по 5 л/с на первую очередь и на расчетный срок.</w:t>
      </w:r>
    </w:p>
    <w:p w:rsidR="00446FEA" w:rsidRPr="00D05B0B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8"/>
        </w:rPr>
      </w:pPr>
      <w:r w:rsidRPr="00D05B0B">
        <w:rPr>
          <w:rFonts w:ascii="Arial" w:hAnsi="Arial" w:cs="Arial"/>
          <w:szCs w:val="28"/>
        </w:rPr>
        <w:t>Расход воды с продолжительностью тушения 3 часа составит:</w:t>
      </w:r>
    </w:p>
    <w:p w:rsidR="00446FEA" w:rsidRDefault="00446FEA" w:rsidP="00446FEA">
      <w:pPr>
        <w:pStyle w:val="ad"/>
        <w:ind w:left="0" w:right="-1" w:firstLine="709"/>
        <w:jc w:val="both"/>
        <w:rPr>
          <w:rFonts w:ascii="Arial" w:hAnsi="Arial" w:cs="Arial"/>
          <w:szCs w:val="28"/>
        </w:rPr>
      </w:pPr>
      <w:r w:rsidRPr="00D05B0B">
        <w:rPr>
          <w:rFonts w:ascii="Arial" w:hAnsi="Arial" w:cs="Arial"/>
          <w:szCs w:val="28"/>
        </w:rPr>
        <w:t>Q</w:t>
      </w:r>
      <w:r w:rsidRPr="00D05B0B">
        <w:rPr>
          <w:rFonts w:ascii="Arial" w:hAnsi="Arial" w:cs="Arial"/>
          <w:szCs w:val="28"/>
          <w:vertAlign w:val="subscript"/>
        </w:rPr>
        <w:t>ПОЖ.</w:t>
      </w:r>
      <w:r w:rsidRPr="00D05B0B">
        <w:rPr>
          <w:rFonts w:ascii="Arial" w:hAnsi="Arial" w:cs="Arial"/>
          <w:szCs w:val="28"/>
        </w:rPr>
        <w:t>=(5 *3600*3)/1000=54 м</w:t>
      </w:r>
      <w:r w:rsidRPr="00D05B0B">
        <w:rPr>
          <w:rFonts w:ascii="Arial" w:hAnsi="Arial" w:cs="Arial"/>
          <w:szCs w:val="28"/>
          <w:vertAlign w:val="superscript"/>
        </w:rPr>
        <w:t>3</w:t>
      </w:r>
      <w:r w:rsidRPr="00D05B0B">
        <w:rPr>
          <w:rFonts w:ascii="Arial" w:hAnsi="Arial" w:cs="Arial"/>
          <w:szCs w:val="28"/>
        </w:rPr>
        <w:t>/</w:t>
      </w:r>
      <w:proofErr w:type="spellStart"/>
      <w:r w:rsidRPr="00D05B0B">
        <w:rPr>
          <w:rFonts w:ascii="Arial" w:hAnsi="Arial" w:cs="Arial"/>
          <w:szCs w:val="28"/>
        </w:rPr>
        <w:t>сут</w:t>
      </w:r>
      <w:proofErr w:type="spellEnd"/>
      <w:r w:rsidRPr="00D05B0B">
        <w:rPr>
          <w:rFonts w:ascii="Arial" w:hAnsi="Arial" w:cs="Arial"/>
          <w:szCs w:val="28"/>
        </w:rPr>
        <w:t>.</w:t>
      </w:r>
    </w:p>
    <w:p w:rsidR="00D05B0B" w:rsidRPr="00D05B0B" w:rsidRDefault="00D05B0B" w:rsidP="00446FEA">
      <w:pPr>
        <w:pStyle w:val="ad"/>
        <w:ind w:left="0" w:right="-1" w:firstLine="709"/>
        <w:jc w:val="both"/>
        <w:rPr>
          <w:rFonts w:ascii="Arial" w:hAnsi="Arial" w:cs="Arial"/>
          <w:szCs w:val="28"/>
        </w:rPr>
      </w:pPr>
    </w:p>
    <w:p w:rsidR="00446FEA" w:rsidRDefault="00446FEA" w:rsidP="00446FEA">
      <w:pPr>
        <w:pStyle w:val="ad"/>
        <w:ind w:left="-426" w:firstLine="284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Таблица 5.4.1-2 Среднесуточное водопотребление населением МО «Буреть» </w:t>
      </w:r>
    </w:p>
    <w:p w:rsidR="00D05B0B" w:rsidRPr="00D05B0B" w:rsidRDefault="00D05B0B" w:rsidP="00446FEA">
      <w:pPr>
        <w:pStyle w:val="ad"/>
        <w:ind w:left="-426" w:firstLine="284"/>
        <w:rPr>
          <w:rFonts w:ascii="Arial" w:hAnsi="Arial" w:cs="Arial"/>
          <w:szCs w:val="24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098"/>
        <w:gridCol w:w="1972"/>
        <w:gridCol w:w="1345"/>
        <w:gridCol w:w="844"/>
        <w:gridCol w:w="719"/>
        <w:gridCol w:w="719"/>
        <w:gridCol w:w="719"/>
        <w:gridCol w:w="844"/>
      </w:tblGrid>
      <w:tr w:rsidR="00446FEA" w:rsidRPr="007D0EEF" w:rsidTr="00372D25">
        <w:trPr>
          <w:trHeight w:val="1690"/>
          <w:tblHeader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Благоустройство жилой застройки, удельные нормы водопотребления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Показатели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Ед. измерения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с. Буреть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д.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Быргазово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д. Грязная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 xml:space="preserve">д.  </w:t>
            </w:r>
            <w:proofErr w:type="spellStart"/>
            <w:r w:rsidRPr="00D05B0B">
              <w:rPr>
                <w:rFonts w:ascii="Courier New" w:hAnsi="Courier New" w:cs="Courier New"/>
                <w:b/>
                <w:sz w:val="22"/>
              </w:rPr>
              <w:t>Шарагун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ИТОГО</w:t>
            </w:r>
          </w:p>
        </w:tc>
      </w:tr>
      <w:tr w:rsidR="00446FEA" w:rsidRPr="007D0EEF" w:rsidTr="00372D25">
        <w:trPr>
          <w:trHeight w:val="315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На первую очередь строительства</w:t>
            </w:r>
          </w:p>
        </w:tc>
      </w:tr>
      <w:tr w:rsidR="00446FEA" w:rsidRPr="007D0EEF" w:rsidTr="00372D25">
        <w:trPr>
          <w:trHeight w:val="52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Застройка зданиями, оборудованными внутренним водопроводом, канализацией  (160 л/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  <w:r w:rsidRPr="00D05B0B">
              <w:rPr>
                <w:rFonts w:ascii="Courier New" w:hAnsi="Courier New" w:cs="Courier New"/>
                <w:sz w:val="22"/>
              </w:rPr>
              <w:t xml:space="preserve"> на человека)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население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1440</w:t>
            </w:r>
          </w:p>
        </w:tc>
      </w:tr>
      <w:tr w:rsidR="00446FEA" w:rsidRPr="007D0EEF" w:rsidTr="00372D25">
        <w:trPr>
          <w:trHeight w:val="559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среднесуточные расходы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193,6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24,6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253,3</w:t>
            </w:r>
          </w:p>
        </w:tc>
      </w:tr>
      <w:tr w:rsidR="00446FEA" w:rsidRPr="007D0EEF" w:rsidTr="00372D25">
        <w:trPr>
          <w:trHeight w:val="47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Расходы воды на полив улиц и зеленых насаждений (70 л/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  <w:r w:rsidRPr="00D05B0B">
              <w:rPr>
                <w:rFonts w:ascii="Courier New" w:hAnsi="Courier New" w:cs="Courier New"/>
                <w:sz w:val="22"/>
              </w:rPr>
              <w:t xml:space="preserve"> на человека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1</w:t>
            </w:r>
            <w:r w:rsidRPr="00D05B0B">
              <w:rPr>
                <w:rFonts w:ascii="Courier New" w:hAnsi="Courier New" w:cs="Courier New"/>
                <w:sz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население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1440</w:t>
            </w:r>
          </w:p>
        </w:tc>
      </w:tr>
      <w:tr w:rsidR="00446FEA" w:rsidRPr="007D0EEF" w:rsidTr="00372D25">
        <w:trPr>
          <w:trHeight w:val="868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среднесуточные расходы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23,1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30,1</w:t>
            </w:r>
          </w:p>
        </w:tc>
      </w:tr>
      <w:tr w:rsidR="00446FEA" w:rsidRPr="007D0EEF" w:rsidTr="00372D25">
        <w:trPr>
          <w:trHeight w:val="295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На расчетный срок строительства</w:t>
            </w:r>
          </w:p>
        </w:tc>
      </w:tr>
      <w:tr w:rsidR="00446FEA" w:rsidRPr="007D0EEF" w:rsidTr="00372D25">
        <w:trPr>
          <w:trHeight w:val="52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</w:t>
            </w:r>
          </w:p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Застройка зданиями, оборудованными внутренним водопроводом, канализацией (160 л/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  <w:r w:rsidRPr="00D05B0B">
              <w:rPr>
                <w:rFonts w:ascii="Courier New" w:hAnsi="Courier New" w:cs="Courier New"/>
                <w:sz w:val="22"/>
              </w:rPr>
              <w:t xml:space="preserve"> на человека)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население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1420</w:t>
            </w:r>
          </w:p>
        </w:tc>
      </w:tr>
      <w:tr w:rsidR="00446FEA" w:rsidRPr="007D0EEF" w:rsidTr="00372D25">
        <w:trPr>
          <w:trHeight w:val="39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среднесуточные расходы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246,4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24,6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302,6</w:t>
            </w:r>
          </w:p>
        </w:tc>
      </w:tr>
      <w:tr w:rsidR="00446FEA" w:rsidRPr="007D0EEF" w:rsidTr="00372D25">
        <w:trPr>
          <w:trHeight w:val="385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Расходы воды на полив улиц и зеленых насаждений (70 л/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  <w:r w:rsidRPr="00D05B0B">
              <w:rPr>
                <w:rFonts w:ascii="Courier New" w:hAnsi="Courier New" w:cs="Courier New"/>
                <w:sz w:val="22"/>
              </w:rPr>
              <w:t xml:space="preserve"> на человека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1</w:t>
            </w:r>
            <w:r w:rsidRPr="00D05B0B">
              <w:rPr>
                <w:rFonts w:ascii="Courier New" w:hAnsi="Courier New" w:cs="Courier New"/>
                <w:sz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население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чел.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140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D05B0B">
              <w:rPr>
                <w:rFonts w:ascii="Courier New" w:hAnsi="Courier New" w:cs="Courier New"/>
                <w:b/>
                <w:sz w:val="22"/>
              </w:rPr>
              <w:t>1420</w:t>
            </w:r>
          </w:p>
        </w:tc>
      </w:tr>
      <w:tr w:rsidR="00446FEA" w:rsidRPr="007D0EEF" w:rsidTr="00372D25">
        <w:trPr>
          <w:trHeight w:val="407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- среднесуточные расходы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м</w:t>
            </w:r>
            <w:r w:rsidRPr="00D05B0B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  <w:r w:rsidRPr="00D05B0B">
              <w:rPr>
                <w:rFonts w:ascii="Courier New" w:hAnsi="Courier New" w:cs="Courier New"/>
                <w:sz w:val="22"/>
              </w:rPr>
              <w:t>/</w:t>
            </w:r>
            <w:proofErr w:type="spellStart"/>
            <w:r w:rsidRPr="00D05B0B">
              <w:rPr>
                <w:rFonts w:ascii="Courier New" w:hAnsi="Courier New" w:cs="Courier New"/>
                <w:sz w:val="22"/>
              </w:rPr>
              <w:t>сут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29,4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sz w:val="22"/>
              </w:rPr>
            </w:pPr>
            <w:r w:rsidRPr="00D05B0B">
              <w:rPr>
                <w:rFonts w:ascii="Courier New" w:hAnsi="Courier New" w:cs="Courier New"/>
                <w:sz w:val="22"/>
              </w:rPr>
              <w:t>2,9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Cs/>
                <w:sz w:val="22"/>
              </w:rPr>
            </w:pPr>
            <w:r w:rsidRPr="00D05B0B">
              <w:rPr>
                <w:rFonts w:ascii="Courier New" w:hAnsi="Courier New" w:cs="Courier New"/>
                <w:bCs/>
                <w:sz w:val="22"/>
              </w:rPr>
              <w:t>1,0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EA" w:rsidRPr="00D05B0B" w:rsidRDefault="00446FEA" w:rsidP="00372D25">
            <w:pPr>
              <w:rPr>
                <w:rFonts w:ascii="Courier New" w:hAnsi="Courier New" w:cs="Courier New"/>
                <w:b/>
                <w:bCs/>
                <w:sz w:val="22"/>
              </w:rPr>
            </w:pPr>
            <w:r w:rsidRPr="00D05B0B">
              <w:rPr>
                <w:rFonts w:ascii="Courier New" w:hAnsi="Courier New" w:cs="Courier New"/>
                <w:b/>
                <w:bCs/>
                <w:sz w:val="22"/>
              </w:rPr>
              <w:t>36,0</w:t>
            </w:r>
          </w:p>
        </w:tc>
      </w:tr>
    </w:tbl>
    <w:p w:rsidR="00D05B0B" w:rsidRPr="00D05B0B" w:rsidRDefault="00D05B0B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Для бесперебойной подачи воды питьевого качества населению, проектом предусматривается дополнительное строительство новых источников водоснабжения и реконструкция существующих. 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Общее среднесуточное  (за год) водопотребление населением составит: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i/>
          <w:szCs w:val="24"/>
        </w:rPr>
      </w:pPr>
      <w:r w:rsidRPr="00D05B0B">
        <w:rPr>
          <w:rFonts w:ascii="Arial" w:hAnsi="Arial" w:cs="Arial"/>
          <w:i/>
          <w:szCs w:val="24"/>
        </w:rPr>
        <w:t>На первую очередь –  283,4 м</w:t>
      </w:r>
      <w:r w:rsidRPr="00D05B0B">
        <w:rPr>
          <w:rFonts w:ascii="Arial" w:hAnsi="Arial" w:cs="Arial"/>
          <w:i/>
          <w:szCs w:val="24"/>
          <w:vertAlign w:val="superscript"/>
        </w:rPr>
        <w:t>3</w:t>
      </w:r>
      <w:r w:rsidRPr="00D05B0B">
        <w:rPr>
          <w:rFonts w:ascii="Arial" w:hAnsi="Arial" w:cs="Arial"/>
          <w:i/>
          <w:szCs w:val="24"/>
        </w:rPr>
        <w:t>/</w:t>
      </w:r>
      <w:proofErr w:type="spellStart"/>
      <w:r w:rsidRPr="00D05B0B">
        <w:rPr>
          <w:rFonts w:ascii="Arial" w:hAnsi="Arial" w:cs="Arial"/>
          <w:i/>
          <w:szCs w:val="24"/>
        </w:rPr>
        <w:t>сут</w:t>
      </w:r>
      <w:proofErr w:type="spellEnd"/>
      <w:r w:rsidRPr="00D05B0B">
        <w:rPr>
          <w:rFonts w:ascii="Arial" w:hAnsi="Arial" w:cs="Arial"/>
          <w:i/>
          <w:szCs w:val="24"/>
        </w:rPr>
        <w:t>.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i/>
          <w:szCs w:val="24"/>
        </w:rPr>
      </w:pPr>
      <w:r w:rsidRPr="00D05B0B">
        <w:rPr>
          <w:rFonts w:ascii="Arial" w:hAnsi="Arial" w:cs="Arial"/>
          <w:i/>
          <w:szCs w:val="24"/>
        </w:rPr>
        <w:t>На расчетный срок – 338,6 м</w:t>
      </w:r>
      <w:r w:rsidRPr="00D05B0B">
        <w:rPr>
          <w:rFonts w:ascii="Arial" w:hAnsi="Arial" w:cs="Arial"/>
          <w:i/>
          <w:szCs w:val="24"/>
          <w:vertAlign w:val="superscript"/>
        </w:rPr>
        <w:t>3</w:t>
      </w:r>
      <w:r w:rsidRPr="00D05B0B">
        <w:rPr>
          <w:rFonts w:ascii="Arial" w:hAnsi="Arial" w:cs="Arial"/>
          <w:i/>
          <w:szCs w:val="24"/>
        </w:rPr>
        <w:t>/</w:t>
      </w:r>
      <w:proofErr w:type="spellStart"/>
      <w:r w:rsidRPr="00D05B0B">
        <w:rPr>
          <w:rFonts w:ascii="Arial" w:hAnsi="Arial" w:cs="Arial"/>
          <w:i/>
          <w:szCs w:val="24"/>
        </w:rPr>
        <w:t>сут</w:t>
      </w:r>
      <w:proofErr w:type="spellEnd"/>
      <w:r w:rsidRPr="00D05B0B">
        <w:rPr>
          <w:rFonts w:ascii="Arial" w:hAnsi="Arial" w:cs="Arial"/>
          <w:i/>
          <w:szCs w:val="24"/>
        </w:rPr>
        <w:t>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В </w:t>
      </w:r>
      <w:proofErr w:type="spellStart"/>
      <w:r w:rsidRPr="00D05B0B">
        <w:rPr>
          <w:rFonts w:ascii="Arial" w:hAnsi="Arial" w:cs="Arial"/>
          <w:szCs w:val="24"/>
        </w:rPr>
        <w:t>с.Буреть</w:t>
      </w:r>
      <w:proofErr w:type="spellEnd"/>
      <w:r w:rsidRPr="00D05B0B">
        <w:rPr>
          <w:rFonts w:ascii="Arial" w:hAnsi="Arial" w:cs="Arial"/>
          <w:szCs w:val="24"/>
        </w:rPr>
        <w:t xml:space="preserve"> для бесперебойной подачи воды питьевого качества населению, проектом предусматривается поэтапное создание централизованной системы </w:t>
      </w:r>
      <w:r w:rsidRPr="00D05B0B">
        <w:rPr>
          <w:rFonts w:ascii="Arial" w:hAnsi="Arial" w:cs="Arial"/>
          <w:szCs w:val="24"/>
        </w:rPr>
        <w:lastRenderedPageBreak/>
        <w:t xml:space="preserve">объединенного хозяйственно-питьевого и противопожарного водоснабжения низкого давления. 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Водоснабжение остальных населенных пунктов будет осуществляться не централизованно посредством строительства новых и реконструкции существующих локальных источников водоснабжения (скважины, трубчатые или шахтные колодцы  различных конструкций и глубины, каптаж родников).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Источником водоснабжения будут служить подземные воды.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Способ прокладки водопроводных сетей в с. Буреть предусматривается подземный.  Проектом предусматривается охват кольцевыми сетями водопровода всей застройки. 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На сети устанавливаются пожарные гидранты и запорная арматура. Необходимо устанавливать приборы учета воды для всех категорий потребителей.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Принципиальная схема водоснабжения с. Буреть  предусматривают подачу воды из водозабора водоводами в водонапорную башню и далее потребителю.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При заборе воды из скважин следует при необходимости устройство станций водоподготовки  для доведения воды питьевого качества. При обеззараживании рекомендуется применять компактные УФО-установки (ультрафиолетовое облучение воды).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Для гарантированного водоснабжения населения в местах бурения скважин необходимо произвести гидрологические изыскания запасов подземных вод и их утверждение.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Все скважины необходимо оборудовать скважинными погружными насосами типа ЭЦВ расчетной производительности.</w:t>
      </w:r>
    </w:p>
    <w:p w:rsidR="00446FEA" w:rsidRPr="00D05B0B" w:rsidRDefault="00446FEA" w:rsidP="00D05B0B">
      <w:pPr>
        <w:pStyle w:val="ad"/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Для противопожарных мероприятий производительность скважин учитывает необходимость пополнения пожарного запаса (неприкосновенный запас) воды в течение 24 часов на внутреннее и наружное пожаротушение, хранение которого предусмотрено в водонапорных башнях. </w:t>
      </w:r>
    </w:p>
    <w:p w:rsidR="00446FEA" w:rsidRPr="00D05B0B" w:rsidRDefault="00446FEA" w:rsidP="00D05B0B">
      <w:pPr>
        <w:pStyle w:val="ad"/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 населенных пунктах для целей наружного пожаротушения и полива улиц, зеленых насаждений могут быть использованы  воды из поверхностных водоемов, для чего предусматриваются специальные подъезды и водозаборные устройства для пожарных и поливочных машин.</w:t>
      </w:r>
    </w:p>
    <w:p w:rsidR="00446FEA" w:rsidRPr="00D05B0B" w:rsidRDefault="00446FEA" w:rsidP="00D05B0B">
      <w:pPr>
        <w:pStyle w:val="ad"/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Для полива приусадебных участков рекомендуется использование грунтовых вод, путем строительства шахтных или трубчатых колодцев.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На первую очередь реализации генерального плана  проектом намечается ряд мероприятий: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– произвести реконструкцию существующих источников водоснабжения в д. </w:t>
      </w:r>
      <w:proofErr w:type="spellStart"/>
      <w:r w:rsidRPr="00D05B0B">
        <w:rPr>
          <w:rFonts w:ascii="Arial" w:hAnsi="Arial" w:cs="Arial"/>
          <w:szCs w:val="24"/>
        </w:rPr>
        <w:t>Быргазово</w:t>
      </w:r>
      <w:proofErr w:type="spellEnd"/>
      <w:r w:rsidRPr="00D05B0B">
        <w:rPr>
          <w:rFonts w:ascii="Arial" w:hAnsi="Arial" w:cs="Arial"/>
          <w:szCs w:val="24"/>
        </w:rPr>
        <w:t xml:space="preserve">, </w:t>
      </w:r>
      <w:proofErr w:type="spellStart"/>
      <w:r w:rsidRPr="00D05B0B">
        <w:rPr>
          <w:rFonts w:ascii="Arial" w:hAnsi="Arial" w:cs="Arial"/>
          <w:szCs w:val="24"/>
        </w:rPr>
        <w:t>д.Грязная</w:t>
      </w:r>
      <w:proofErr w:type="spellEnd"/>
      <w:r w:rsidRPr="00D05B0B">
        <w:rPr>
          <w:rFonts w:ascii="Arial" w:hAnsi="Arial" w:cs="Arial"/>
          <w:szCs w:val="24"/>
        </w:rPr>
        <w:t xml:space="preserve">, </w:t>
      </w:r>
      <w:proofErr w:type="spellStart"/>
      <w:r w:rsidRPr="00D05B0B">
        <w:rPr>
          <w:rFonts w:ascii="Arial" w:hAnsi="Arial" w:cs="Arial"/>
          <w:szCs w:val="24"/>
        </w:rPr>
        <w:t>д.Шарагун</w:t>
      </w:r>
      <w:proofErr w:type="spellEnd"/>
      <w:r w:rsidRPr="00D05B0B">
        <w:rPr>
          <w:rFonts w:ascii="Arial" w:hAnsi="Arial" w:cs="Arial"/>
          <w:szCs w:val="24"/>
        </w:rPr>
        <w:t xml:space="preserve">; 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– в с. Буреть необходимо произвести ремонт существующих источников водоснабжения, а также проложить водопроводные сети протяженностью 4,6 км и закольцевать;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– осуществлять прокладку водопроводных сетей в районах нового жилищного строительства и существующей усадебной застройки  в увязке с благоустройством улиц и территорий (целесообразно развивать ПНД по ГОСТ 18599-2001);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– предусматривается утепление и капитальный ремонт существующих водонапорных башен в каждом населенном пункте;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– при необходимости в </w:t>
      </w:r>
      <w:proofErr w:type="spellStart"/>
      <w:r w:rsidRPr="00D05B0B">
        <w:rPr>
          <w:rFonts w:ascii="Arial" w:hAnsi="Arial" w:cs="Arial"/>
          <w:szCs w:val="24"/>
        </w:rPr>
        <w:t>с.Буреть</w:t>
      </w:r>
      <w:proofErr w:type="spellEnd"/>
      <w:r w:rsidRPr="00D05B0B">
        <w:rPr>
          <w:rFonts w:ascii="Arial" w:hAnsi="Arial" w:cs="Arial"/>
          <w:szCs w:val="24"/>
        </w:rPr>
        <w:t xml:space="preserve">, </w:t>
      </w:r>
      <w:proofErr w:type="spellStart"/>
      <w:r w:rsidRPr="00D05B0B">
        <w:rPr>
          <w:rFonts w:ascii="Arial" w:hAnsi="Arial" w:cs="Arial"/>
          <w:szCs w:val="24"/>
        </w:rPr>
        <w:t>д.Быргазово</w:t>
      </w:r>
      <w:proofErr w:type="spellEnd"/>
      <w:r w:rsidRPr="00D05B0B">
        <w:rPr>
          <w:rFonts w:ascii="Arial" w:hAnsi="Arial" w:cs="Arial"/>
          <w:szCs w:val="24"/>
        </w:rPr>
        <w:t xml:space="preserve">, </w:t>
      </w:r>
      <w:proofErr w:type="spellStart"/>
      <w:r w:rsidRPr="00D05B0B">
        <w:rPr>
          <w:rFonts w:ascii="Arial" w:hAnsi="Arial" w:cs="Arial"/>
          <w:szCs w:val="24"/>
        </w:rPr>
        <w:t>д.Грязная</w:t>
      </w:r>
      <w:proofErr w:type="spellEnd"/>
      <w:r w:rsidRPr="00D05B0B">
        <w:rPr>
          <w:rFonts w:ascii="Arial" w:hAnsi="Arial" w:cs="Arial"/>
          <w:szCs w:val="24"/>
        </w:rPr>
        <w:t xml:space="preserve">  и </w:t>
      </w:r>
      <w:proofErr w:type="spellStart"/>
      <w:r w:rsidRPr="00D05B0B">
        <w:rPr>
          <w:rFonts w:ascii="Arial" w:hAnsi="Arial" w:cs="Arial"/>
          <w:szCs w:val="24"/>
        </w:rPr>
        <w:t>д.Шарагун</w:t>
      </w:r>
      <w:proofErr w:type="spellEnd"/>
      <w:r w:rsidRPr="00D05B0B">
        <w:rPr>
          <w:rFonts w:ascii="Arial" w:hAnsi="Arial" w:cs="Arial"/>
          <w:szCs w:val="24"/>
        </w:rPr>
        <w:t xml:space="preserve"> предусматривается установка станций водоподготовки;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– в с. Буреть установить приборы учета воды на вводах в дома усадебной застройке.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Нормативная глубина промерзания для данного района колеблется 2,7-2,8 м.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lastRenderedPageBreak/>
        <w:t>При прокладке водопровода чтобы исключить переохлаждение и промерзание водопроводных труб, глубина их заложения, должна быть ниже глубины промерзания.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Проектом предлагается при прокладке основных коллекторов на больших глубинах применять закрытый способ строительства (ГНБ, прокол).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Как вариант, в качестве защиты от промерзания водопроводной сети возможно наземная или подземная прокладка (на небольшой глубине) кольцевых сетей с использованием саморегулирующегося нагревательного кабеля. Сопровождающий греющий кабель  предотвращает возможность замерзания воды в водоводах, а также позволяет прогревать трубы перед пуском воды по трубопроводам в зимнее время.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На расчетный срок развития проектом предусматривается в с. Буреть, д. </w:t>
      </w:r>
      <w:proofErr w:type="spellStart"/>
      <w:r w:rsidRPr="00D05B0B">
        <w:rPr>
          <w:rFonts w:ascii="Arial" w:hAnsi="Arial" w:cs="Arial"/>
          <w:szCs w:val="24"/>
        </w:rPr>
        <w:t>Быргазово</w:t>
      </w:r>
      <w:proofErr w:type="spellEnd"/>
      <w:r w:rsidRPr="00D05B0B">
        <w:rPr>
          <w:rFonts w:ascii="Arial" w:hAnsi="Arial" w:cs="Arial"/>
          <w:szCs w:val="24"/>
        </w:rPr>
        <w:t xml:space="preserve">, д. Грязная, </w:t>
      </w:r>
      <w:proofErr w:type="spellStart"/>
      <w:r w:rsidRPr="00D05B0B">
        <w:rPr>
          <w:rFonts w:ascii="Arial" w:hAnsi="Arial" w:cs="Arial"/>
          <w:szCs w:val="24"/>
        </w:rPr>
        <w:t>д.Шарагун</w:t>
      </w:r>
      <w:proofErr w:type="spellEnd"/>
      <w:r w:rsidRPr="00D05B0B">
        <w:rPr>
          <w:rFonts w:ascii="Arial" w:hAnsi="Arial" w:cs="Arial"/>
          <w:szCs w:val="24"/>
        </w:rPr>
        <w:t xml:space="preserve"> строительство новых скважин. В каждом населенном пункте предусматривается пробурить по 2 скважины (одна резервная). Существующие скважины подлежат ликвидации путем тампонажа.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 качестве регулирования расходов воды и поддержания заданного напора могут быть использованы существующие водонапорные башни.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i/>
          <w:szCs w:val="24"/>
        </w:rPr>
      </w:pPr>
      <w:r w:rsidRPr="00D05B0B">
        <w:rPr>
          <w:rFonts w:ascii="Arial" w:hAnsi="Arial" w:cs="Arial"/>
          <w:szCs w:val="24"/>
        </w:rPr>
        <w:t xml:space="preserve">Разработать расчетно-технологическую схему водоснабжения </w:t>
      </w:r>
      <w:proofErr w:type="spellStart"/>
      <w:r w:rsidRPr="00D05B0B">
        <w:rPr>
          <w:rFonts w:ascii="Arial" w:hAnsi="Arial" w:cs="Arial"/>
          <w:szCs w:val="24"/>
        </w:rPr>
        <w:t>с.Буреть</w:t>
      </w:r>
      <w:proofErr w:type="spellEnd"/>
      <w:r w:rsidRPr="00D05B0B">
        <w:rPr>
          <w:rFonts w:ascii="Arial" w:hAnsi="Arial" w:cs="Arial"/>
          <w:szCs w:val="24"/>
        </w:rPr>
        <w:t xml:space="preserve"> на основе нового генерального плана с определением варианта водозабора, параметров сетей и сооружений водопровода.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Для обеспечения надежности санитарно-экологического состояния источников водоснабжения проектом предусматривается соблюдение режимов использования территорий Ι, ΙΙ и ΙΙΙ поясов зоны санитарной охраны водозабора согласно СанПиН 2.1.4.1110-02 «ЗСО источников водоснабжения и водопроводов питьевого назначения», СП 31.13330.2012 «Водоснабжение. Наружные сети и сооружения». 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В проекте приняты границы зон санитарной охраны подземного источника питьевого водоснабжения  для первого пояса – 30 м (зона строго режима), для второго  пояса – 40 м (зона ограничения), и третьего пояса около 100 м согласно проектам аналогам.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Границы ЗСО второго и третьего поясов уточняются на последующих стадиях проектирования, после выполнения гидродинамических и гидрогеологических изысканий.</w:t>
      </w:r>
    </w:p>
    <w:p w:rsidR="00446FEA" w:rsidRPr="00D05B0B" w:rsidRDefault="00446FEA" w:rsidP="00D05B0B">
      <w:pPr>
        <w:tabs>
          <w:tab w:val="left" w:pos="284"/>
        </w:tabs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Месторасположение, производительность и количество скважин, трассировка водопроводных  сетей, определяются расчетом на последующих стадиях проектирования. </w:t>
      </w:r>
    </w:p>
    <w:p w:rsidR="00446FEA" w:rsidRPr="00D05B0B" w:rsidRDefault="00446FEA" w:rsidP="00D05B0B">
      <w:pPr>
        <w:pStyle w:val="3"/>
        <w:spacing w:before="0" w:after="0"/>
        <w:jc w:val="both"/>
        <w:rPr>
          <w:iCs/>
          <w:sz w:val="24"/>
          <w:szCs w:val="24"/>
        </w:rPr>
      </w:pPr>
      <w:bookmarkStart w:id="8" w:name="_Toc342404919"/>
    </w:p>
    <w:p w:rsidR="00446FEA" w:rsidRPr="00D05B0B" w:rsidRDefault="00446FEA" w:rsidP="00D05B0B">
      <w:pPr>
        <w:pStyle w:val="14"/>
        <w:ind w:firstLine="0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5.5 Водоотведение</w:t>
      </w:r>
      <w:bookmarkEnd w:id="8"/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b/>
          <w:szCs w:val="24"/>
        </w:rPr>
        <w:t>Существующее положение</w:t>
      </w:r>
    </w:p>
    <w:p w:rsidR="00446FEA" w:rsidRPr="00D05B0B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В настоящее время в населенных пунктах МО «Буреть» организационная система хозяйственно-бытовой канализации отсутствует. 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Население нечистоты сбрасывает в выгребные ямы, откуда незначительная часть вывозится в специально отведенные места, а большая часть утилизируется бессистемно, загрязняя окружающую среду. Полигон для утилизации жидких коммунальных отходов отсутствует.</w:t>
      </w: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b/>
          <w:szCs w:val="24"/>
        </w:rPr>
      </w:pPr>
    </w:p>
    <w:p w:rsidR="00446FEA" w:rsidRPr="00D05B0B" w:rsidRDefault="00446FEA" w:rsidP="00D05B0B">
      <w:pPr>
        <w:ind w:firstLine="709"/>
        <w:jc w:val="both"/>
        <w:rPr>
          <w:rFonts w:ascii="Arial" w:hAnsi="Arial" w:cs="Arial"/>
          <w:b/>
          <w:szCs w:val="24"/>
        </w:rPr>
      </w:pPr>
      <w:r w:rsidRPr="00D05B0B">
        <w:rPr>
          <w:rFonts w:ascii="Arial" w:hAnsi="Arial" w:cs="Arial"/>
          <w:b/>
          <w:szCs w:val="24"/>
        </w:rPr>
        <w:t>Проектные предложения</w:t>
      </w:r>
    </w:p>
    <w:p w:rsidR="00446FEA" w:rsidRPr="00D05B0B" w:rsidRDefault="00446FEA" w:rsidP="00D05B0B">
      <w:pPr>
        <w:pStyle w:val="ad"/>
        <w:ind w:left="0" w:right="-1" w:firstLine="709"/>
        <w:jc w:val="both"/>
        <w:rPr>
          <w:rFonts w:ascii="Arial" w:hAnsi="Arial" w:cs="Arial"/>
          <w:b/>
          <w:szCs w:val="24"/>
        </w:rPr>
      </w:pPr>
      <w:r w:rsidRPr="00D05B0B">
        <w:rPr>
          <w:rFonts w:ascii="Arial" w:hAnsi="Arial" w:cs="Arial"/>
          <w:b/>
          <w:szCs w:val="24"/>
        </w:rPr>
        <w:t>Нормы водоотведения и расчетные расходы сточных вод</w:t>
      </w:r>
    </w:p>
    <w:p w:rsidR="00446FEA" w:rsidRPr="00D05B0B" w:rsidRDefault="00446FEA" w:rsidP="00D05B0B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Удельный среднесуточный (за год) объем водоотведения принят в зависимости от благоустройства зданий, очередности строительства и равен нормам водопотребления.</w:t>
      </w:r>
    </w:p>
    <w:p w:rsidR="00446FEA" w:rsidRPr="00D05B0B" w:rsidRDefault="00446FEA" w:rsidP="00D05B0B">
      <w:pPr>
        <w:pStyle w:val="ad"/>
        <w:ind w:left="0" w:right="-1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Решение по водоотведению населенных пунктов выполнено с учетом требований СНиП 2.04.03-85 «Канализация. Наружные сети и сооружения».</w:t>
      </w:r>
    </w:p>
    <w:p w:rsidR="00446FEA" w:rsidRDefault="00446FEA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lastRenderedPageBreak/>
        <w:t>Расходы бытовых сточных вод от населения сведены в таблице 5.5.1-1.</w:t>
      </w:r>
    </w:p>
    <w:p w:rsidR="000B70BD" w:rsidRPr="00D05B0B" w:rsidRDefault="000B70BD" w:rsidP="00D05B0B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4"/>
        </w:rPr>
      </w:pPr>
    </w:p>
    <w:p w:rsidR="000B70BD" w:rsidRDefault="00446FEA" w:rsidP="00D05B0B">
      <w:pPr>
        <w:pStyle w:val="ad"/>
        <w:ind w:left="0" w:right="-1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>Таблица 5.5.1-1 Водоотведение населением МО «Буреть»</w:t>
      </w:r>
    </w:p>
    <w:p w:rsidR="00446FEA" w:rsidRPr="00D05B0B" w:rsidRDefault="00446FEA" w:rsidP="00D05B0B">
      <w:pPr>
        <w:pStyle w:val="ad"/>
        <w:ind w:left="0" w:right="-1"/>
        <w:jc w:val="both"/>
        <w:rPr>
          <w:rFonts w:ascii="Arial" w:hAnsi="Arial" w:cs="Arial"/>
          <w:szCs w:val="24"/>
        </w:rPr>
      </w:pPr>
      <w:r w:rsidRPr="00D05B0B">
        <w:rPr>
          <w:rFonts w:ascii="Arial" w:hAnsi="Arial" w:cs="Arial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18"/>
        <w:gridCol w:w="2952"/>
        <w:gridCol w:w="2977"/>
      </w:tblGrid>
      <w:tr w:rsidR="00446FEA" w:rsidRPr="00446FEA" w:rsidTr="00372D25">
        <w:trPr>
          <w:trHeight w:val="7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</w:p>
          <w:p w:rsidR="00446FEA" w:rsidRPr="000B70BD" w:rsidRDefault="00446FEA" w:rsidP="000B70BD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Населенные пункты</w:t>
            </w:r>
          </w:p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Водоотведение, м</w:t>
            </w:r>
            <w:r w:rsidRPr="000B70BD">
              <w:rPr>
                <w:rFonts w:ascii="Courier New" w:hAnsi="Courier New" w:cs="Courier New"/>
                <w:b/>
                <w:sz w:val="22"/>
                <w:vertAlign w:val="superscript"/>
              </w:rPr>
              <w:t>3</w:t>
            </w:r>
            <w:r w:rsidRPr="000B70BD">
              <w:rPr>
                <w:rFonts w:ascii="Courier New" w:hAnsi="Courier New" w:cs="Courier New"/>
                <w:b/>
                <w:sz w:val="22"/>
              </w:rPr>
              <w:t>/</w:t>
            </w:r>
            <w:proofErr w:type="spellStart"/>
            <w:r w:rsidRPr="000B70BD">
              <w:rPr>
                <w:rFonts w:ascii="Courier New" w:hAnsi="Courier New" w:cs="Courier New"/>
                <w:b/>
                <w:sz w:val="22"/>
              </w:rPr>
              <w:t>сут</w:t>
            </w:r>
            <w:proofErr w:type="spellEnd"/>
          </w:p>
        </w:tc>
      </w:tr>
      <w:tr w:rsidR="00446FEA" w:rsidRPr="00446FEA" w:rsidTr="00372D25">
        <w:trPr>
          <w:trHeight w:val="7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Первая очередь</w:t>
            </w:r>
          </w:p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( загрязненные стоки)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Расчетный срок</w:t>
            </w:r>
          </w:p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( загрязненные стоки)</w:t>
            </w:r>
          </w:p>
        </w:tc>
      </w:tr>
      <w:tr w:rsidR="00446FEA" w:rsidRPr="00446FEA" w:rsidTr="00372D25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с. Буреть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193,6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246,4</w:t>
            </w:r>
          </w:p>
        </w:tc>
      </w:tr>
      <w:tr w:rsidR="00446FEA" w:rsidRPr="00446FEA" w:rsidTr="00372D25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Быргазово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22,8</w:t>
            </w:r>
          </w:p>
        </w:tc>
      </w:tr>
      <w:tr w:rsidR="00446FEA" w:rsidRPr="00446FEA" w:rsidTr="00372D25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д. Грязная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24,6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24,6</w:t>
            </w:r>
          </w:p>
        </w:tc>
      </w:tr>
      <w:tr w:rsidR="00446FEA" w:rsidRPr="00446FEA" w:rsidTr="00372D25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Шарагун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8,8</w:t>
            </w:r>
          </w:p>
        </w:tc>
      </w:tr>
      <w:tr w:rsidR="00446FEA" w:rsidRPr="00446FEA" w:rsidTr="00372D25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EA" w:rsidRPr="000B70BD" w:rsidRDefault="00446FEA" w:rsidP="000B70BD">
            <w:pPr>
              <w:ind w:firstLine="284"/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EA" w:rsidRPr="000B70BD" w:rsidRDefault="00446FEA" w:rsidP="000B70BD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Итого: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253,3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FEA" w:rsidRPr="000B70BD" w:rsidRDefault="00446FEA" w:rsidP="000B70BD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302,6</w:t>
            </w:r>
          </w:p>
        </w:tc>
      </w:tr>
    </w:tbl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b/>
          <w:szCs w:val="28"/>
        </w:rPr>
      </w:pP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Проектом предусматривается организация автономной канализации.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Суммарный расчетный среднесуточный объем бытовых сточных вод от населения составит: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На первую очередь – 253,3  м</w:t>
      </w:r>
      <w:r w:rsidRPr="000B70BD">
        <w:rPr>
          <w:rFonts w:ascii="Arial" w:hAnsi="Arial" w:cs="Arial"/>
          <w:szCs w:val="28"/>
          <w:vertAlign w:val="superscript"/>
        </w:rPr>
        <w:t>3</w:t>
      </w:r>
      <w:r w:rsidRPr="000B70BD">
        <w:rPr>
          <w:rFonts w:ascii="Arial" w:hAnsi="Arial" w:cs="Arial"/>
          <w:szCs w:val="28"/>
        </w:rPr>
        <w:t>/</w:t>
      </w:r>
      <w:proofErr w:type="spellStart"/>
      <w:r w:rsidRPr="000B70BD">
        <w:rPr>
          <w:rFonts w:ascii="Arial" w:hAnsi="Arial" w:cs="Arial"/>
          <w:szCs w:val="28"/>
        </w:rPr>
        <w:t>сут</w:t>
      </w:r>
      <w:proofErr w:type="spellEnd"/>
      <w:r w:rsidRPr="000B70BD">
        <w:rPr>
          <w:rFonts w:ascii="Arial" w:hAnsi="Arial" w:cs="Arial"/>
          <w:szCs w:val="28"/>
        </w:rPr>
        <w:t>.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На расчетный срок – 302,6 м</w:t>
      </w:r>
      <w:r w:rsidRPr="000B70BD">
        <w:rPr>
          <w:rFonts w:ascii="Arial" w:hAnsi="Arial" w:cs="Arial"/>
          <w:szCs w:val="28"/>
          <w:vertAlign w:val="superscript"/>
        </w:rPr>
        <w:t>3</w:t>
      </w:r>
      <w:r w:rsidRPr="000B70BD">
        <w:rPr>
          <w:rFonts w:ascii="Arial" w:hAnsi="Arial" w:cs="Arial"/>
          <w:szCs w:val="28"/>
        </w:rPr>
        <w:t>/</w:t>
      </w:r>
      <w:proofErr w:type="spellStart"/>
      <w:r w:rsidRPr="000B70BD">
        <w:rPr>
          <w:rFonts w:ascii="Arial" w:hAnsi="Arial" w:cs="Arial"/>
          <w:szCs w:val="28"/>
        </w:rPr>
        <w:t>сут</w:t>
      </w:r>
      <w:proofErr w:type="spellEnd"/>
      <w:r w:rsidRPr="000B70BD">
        <w:rPr>
          <w:rFonts w:ascii="Arial" w:hAnsi="Arial" w:cs="Arial"/>
          <w:szCs w:val="28"/>
        </w:rPr>
        <w:t>.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 xml:space="preserve"> Учитывая экологическую ситуацию и сложность в решении отвода и очистки стоков от населенных пунктов, в данном проекте предлагается решить проблему следующим образом: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 xml:space="preserve">Водоотведение населения предусматривается путем устройства автономных </w:t>
      </w:r>
      <w:r w:rsidRPr="000B70BD">
        <w:rPr>
          <w:rFonts w:ascii="Arial" w:hAnsi="Arial" w:cs="Arial"/>
          <w:spacing w:val="2"/>
        </w:rPr>
        <w:t>систем бытовой канализации  с водонепроницаемым резервуаром-накопителем (выгребом) нечистот и их вывозом ассенизационным транспортом.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Вывоз стоков от населения предусматривается по графику, на проектируемую сливную станцию. После сливной станции сточные воды поступают на проектируемые очистные сооружения биологической очистки с последующим сбросом в водный объект.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На первую очередь строительства для водоотведения населенных пунктов намечено ряд мероприятий: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>– строительство очистных сооружений  биологической очистки (рекомендуется установка заводской готовности контейнерного типа) производительностью 350 м</w:t>
      </w:r>
      <w:r w:rsidRPr="000B70BD">
        <w:rPr>
          <w:rFonts w:ascii="Arial" w:hAnsi="Arial" w:cs="Arial"/>
          <w:szCs w:val="28"/>
          <w:vertAlign w:val="superscript"/>
        </w:rPr>
        <w:t>3</w:t>
      </w:r>
      <w:r w:rsidRPr="000B70BD">
        <w:rPr>
          <w:rFonts w:ascii="Arial" w:hAnsi="Arial" w:cs="Arial"/>
          <w:szCs w:val="28"/>
        </w:rPr>
        <w:t>/</w:t>
      </w:r>
      <w:proofErr w:type="spellStart"/>
      <w:r w:rsidRPr="000B70BD">
        <w:rPr>
          <w:rFonts w:ascii="Arial" w:hAnsi="Arial" w:cs="Arial"/>
          <w:szCs w:val="28"/>
        </w:rPr>
        <w:t>сут</w:t>
      </w:r>
      <w:proofErr w:type="spellEnd"/>
      <w:r w:rsidRPr="000B70BD">
        <w:rPr>
          <w:rFonts w:ascii="Arial" w:hAnsi="Arial" w:cs="Arial"/>
          <w:szCs w:val="28"/>
        </w:rPr>
        <w:t>;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 xml:space="preserve">– необходимо строительство сливной станции в районе проектируемых очистных сооружений. 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283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 xml:space="preserve">Площадка для данных сооружений намечается восточнее </w:t>
      </w:r>
      <w:proofErr w:type="spellStart"/>
      <w:r w:rsidRPr="000B70BD">
        <w:rPr>
          <w:rFonts w:ascii="Arial" w:hAnsi="Arial" w:cs="Arial"/>
          <w:szCs w:val="28"/>
        </w:rPr>
        <w:t>с.Буреть</w:t>
      </w:r>
      <w:proofErr w:type="spellEnd"/>
      <w:r w:rsidRPr="000B70BD">
        <w:rPr>
          <w:rFonts w:ascii="Arial" w:hAnsi="Arial" w:cs="Arial"/>
          <w:szCs w:val="28"/>
        </w:rPr>
        <w:t>. Выпуск очищенных сточных вод предусматривается в Братское водохранилище.</w:t>
      </w:r>
    </w:p>
    <w:p w:rsidR="00446FEA" w:rsidRPr="000B70BD" w:rsidRDefault="00446FEA" w:rsidP="00446FEA">
      <w:pPr>
        <w:pStyle w:val="ad"/>
        <w:tabs>
          <w:tab w:val="left" w:pos="284"/>
        </w:tabs>
        <w:ind w:left="0" w:firstLine="709"/>
        <w:jc w:val="both"/>
        <w:rPr>
          <w:rFonts w:ascii="Arial" w:hAnsi="Arial" w:cs="Arial"/>
          <w:szCs w:val="28"/>
        </w:rPr>
      </w:pPr>
      <w:r w:rsidRPr="000B70BD">
        <w:rPr>
          <w:rFonts w:ascii="Arial" w:hAnsi="Arial" w:cs="Arial"/>
          <w:szCs w:val="28"/>
        </w:rPr>
        <w:t xml:space="preserve">Данная принципиальная схема водоотведения остается оптимальным вариантом и на расчетный срок реализации генплана. </w:t>
      </w:r>
    </w:p>
    <w:p w:rsidR="00446FEA" w:rsidRPr="000B70BD" w:rsidRDefault="00446FEA" w:rsidP="00446FEA">
      <w:pPr>
        <w:tabs>
          <w:tab w:val="left" w:pos="284"/>
        </w:tabs>
        <w:ind w:firstLine="709"/>
        <w:jc w:val="both"/>
        <w:rPr>
          <w:rFonts w:ascii="Arial" w:hAnsi="Arial" w:cs="Arial"/>
        </w:rPr>
      </w:pPr>
      <w:r w:rsidRPr="000B70BD">
        <w:rPr>
          <w:rFonts w:ascii="Arial" w:hAnsi="Arial" w:cs="Arial"/>
        </w:rPr>
        <w:t>Состав очистных сооружений, методы и способы водоотведения уточняются на последующей стадии проектирования специализированной организацией.</w:t>
      </w:r>
    </w:p>
    <w:p w:rsidR="00FE120E" w:rsidRPr="000B70BD" w:rsidRDefault="00FE120E" w:rsidP="000B70BD">
      <w:pPr>
        <w:jc w:val="both"/>
        <w:rPr>
          <w:rFonts w:ascii="Arial" w:hAnsi="Arial" w:cs="Arial"/>
          <w:szCs w:val="24"/>
        </w:rPr>
      </w:pPr>
    </w:p>
    <w:p w:rsidR="008C7C67" w:rsidRPr="000B70BD" w:rsidRDefault="00676959" w:rsidP="000B70BD">
      <w:pPr>
        <w:jc w:val="both"/>
        <w:rPr>
          <w:rFonts w:ascii="Arial" w:hAnsi="Arial" w:cs="Arial"/>
          <w:b/>
          <w:szCs w:val="24"/>
        </w:rPr>
      </w:pPr>
      <w:r w:rsidRPr="000B70BD">
        <w:rPr>
          <w:rFonts w:ascii="Arial" w:hAnsi="Arial" w:cs="Arial"/>
          <w:b/>
          <w:szCs w:val="24"/>
          <w:lang w:val="en-US"/>
        </w:rPr>
        <w:t>V</w:t>
      </w:r>
      <w:r w:rsidR="008C7C67" w:rsidRPr="000B70BD">
        <w:rPr>
          <w:rFonts w:ascii="Arial" w:hAnsi="Arial" w:cs="Arial"/>
          <w:b/>
          <w:szCs w:val="24"/>
          <w:lang w:val="en-US"/>
        </w:rPr>
        <w:t>I</w:t>
      </w:r>
      <w:r w:rsidR="008C7C67" w:rsidRPr="000B70BD">
        <w:rPr>
          <w:rFonts w:ascii="Arial" w:hAnsi="Arial" w:cs="Arial"/>
          <w:b/>
          <w:szCs w:val="24"/>
        </w:rPr>
        <w:t>. ХАРАКТЕРИСТИКА, ПРОБЛЕМЫ И ИХ РЕШЕНИЕ</w:t>
      </w:r>
    </w:p>
    <w:p w:rsidR="000B40F0" w:rsidRPr="000B70BD" w:rsidRDefault="00E657D5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Недостаточно удовлетворительное</w:t>
      </w:r>
      <w:r w:rsidR="008C7C67" w:rsidRPr="000B70BD">
        <w:rPr>
          <w:rFonts w:ascii="Arial" w:hAnsi="Arial" w:cs="Arial"/>
          <w:color w:val="000000"/>
          <w:szCs w:val="24"/>
        </w:rPr>
        <w:t xml:space="preserve"> состояние жилищно-коммунального комплекса </w:t>
      </w:r>
    </w:p>
    <w:p w:rsidR="008C7C67" w:rsidRPr="000B70BD" w:rsidRDefault="0003515A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МО «Б</w:t>
      </w:r>
      <w:r w:rsidR="00FE0F77" w:rsidRPr="000B70BD">
        <w:rPr>
          <w:rFonts w:ascii="Arial" w:hAnsi="Arial" w:cs="Arial"/>
          <w:color w:val="000000"/>
          <w:szCs w:val="24"/>
        </w:rPr>
        <w:t>уреть</w:t>
      </w:r>
      <w:r w:rsidRPr="000B70BD">
        <w:rPr>
          <w:rFonts w:ascii="Arial" w:hAnsi="Arial" w:cs="Arial"/>
          <w:color w:val="000000"/>
          <w:szCs w:val="24"/>
        </w:rPr>
        <w:t>»</w:t>
      </w:r>
      <w:r w:rsidR="00AF52B4" w:rsidRPr="000B70BD">
        <w:rPr>
          <w:rFonts w:ascii="Arial" w:hAnsi="Arial" w:cs="Arial"/>
          <w:color w:val="000000"/>
          <w:szCs w:val="24"/>
        </w:rPr>
        <w:t xml:space="preserve"> Иркут</w:t>
      </w:r>
      <w:r w:rsidR="008C7C67" w:rsidRPr="000B70BD">
        <w:rPr>
          <w:rFonts w:ascii="Arial" w:hAnsi="Arial" w:cs="Arial"/>
          <w:color w:val="000000"/>
          <w:szCs w:val="24"/>
        </w:rPr>
        <w:t xml:space="preserve">ской области обусловлено, в частности: 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высокой степенью физического и морального износа основных фондов, средств и методов производства;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техническое состояние коммунальной инфраструктуры характеризуется низкой производительностью, низким коэффициентом полезного действия мощностей и большими потерями энергоносителей;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lastRenderedPageBreak/>
        <w:t xml:space="preserve">- неудовлетворительным механизмом формирования затрат и определения регулируемых цен на услуги и иную продукцию организаций коммунального комплекса; 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отсутствием экономических стимулов, снижением издержек, организаций коммунального комплекса при оказании жилищных и коммунальных услуг;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большими непроизводительными потерями энергии,  воды и других ресурсов.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 xml:space="preserve">Программа комплексного развития систем коммунальной инфраструктуры  - это программа реконструкции и капитального ремонта систем коммунальной инфраструктуры и объектов коммунального хозяйства, в том числе объектов водо-, тепло-,  и электроснабжения,   улучшения экологической ситуации на территории муниципального образования. 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 xml:space="preserve">Разработана для гарантированного покрытия перспективной потребности в энергоносителях  для обеспечения эффективного, качественного и надлежащего снабжения коммунальными ресурсами с минимальными издержками за весь цикл жизни систем жизнеобеспечения, а также в целях повышения инвестиционной привлекательности муниципального образования за счет предоставления возможности быстро подключить новые объекты к коммунальным системам и получения коммунальных услуг по обоснованным ценам. </w:t>
      </w:r>
    </w:p>
    <w:p w:rsidR="00501AE8" w:rsidRPr="000B70BD" w:rsidRDefault="00501AE8" w:rsidP="000B70BD">
      <w:pPr>
        <w:jc w:val="both"/>
        <w:rPr>
          <w:rFonts w:ascii="Arial" w:hAnsi="Arial" w:cs="Arial"/>
          <w:b/>
          <w:szCs w:val="24"/>
        </w:rPr>
      </w:pPr>
    </w:p>
    <w:p w:rsidR="008C7C67" w:rsidRPr="000B70BD" w:rsidRDefault="00676959" w:rsidP="000B70BD">
      <w:pPr>
        <w:jc w:val="both"/>
        <w:rPr>
          <w:rFonts w:ascii="Arial" w:hAnsi="Arial" w:cs="Arial"/>
          <w:b/>
          <w:szCs w:val="24"/>
        </w:rPr>
      </w:pPr>
      <w:r w:rsidRPr="000B70BD">
        <w:rPr>
          <w:rFonts w:ascii="Arial" w:hAnsi="Arial" w:cs="Arial"/>
          <w:b/>
          <w:szCs w:val="24"/>
          <w:lang w:val="en-US"/>
        </w:rPr>
        <w:t>V</w:t>
      </w:r>
      <w:r w:rsidR="008C7C67" w:rsidRPr="000B70BD">
        <w:rPr>
          <w:rFonts w:ascii="Arial" w:hAnsi="Arial" w:cs="Arial"/>
          <w:b/>
          <w:szCs w:val="24"/>
          <w:lang w:val="en-US"/>
        </w:rPr>
        <w:t>II</w:t>
      </w:r>
      <w:r w:rsidR="008C7C67" w:rsidRPr="000B70BD">
        <w:rPr>
          <w:rFonts w:ascii="Arial" w:hAnsi="Arial" w:cs="Arial"/>
          <w:b/>
          <w:szCs w:val="24"/>
        </w:rPr>
        <w:t>. ЦЕЛИ, ЗАДАЧИ И ЭТАПЫ РЕАЛИЗАЦИИ ПРОГРАММЫ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Целью программы является осуществление мероприятий по улучшению состояния коммунальной инфраструктуры. Это приведет, как следствие,  к повышению качества предоставления коммунальных услуг.  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В рамках выполнения программы (наряду с бюджетным финансированием предусмотренных мероприятий), будут созданы условия, обеспечивающие привлечение средств внебюджетных источников.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Для достижения поставленных целей предполагается решить следующие задачи: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бюджетные средства, направляемые на реализацию программы, должны быть предназначены для выполнения проектов, связанных с реконструкцией и капитальным ремонтом существующих объектов с высоким уровнем износа;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- повышение эффективности управления объектами коммунальной инфраструктуры. Эта задача не предполагает непосредственного  целевого бюджетного финансирования, но ее выполнение будет обеспечено путем определения условий отбора, выполнение которых позволит муниципальному образованию  участвовать в отборе на получение средств областного бюджета для реализации проектов. Одним из важнейших направлений для решения данной задачи является  совершенствование системы тарифного регулирования в коммунальном комплексе.  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В рамках реализации программы предполагается осуществить финансирование конкретных объектов за счет средств бюджета</w:t>
      </w:r>
      <w:r w:rsidR="000B40F0" w:rsidRPr="000B70BD">
        <w:rPr>
          <w:rFonts w:ascii="Arial" w:hAnsi="Arial" w:cs="Arial"/>
          <w:szCs w:val="24"/>
        </w:rPr>
        <w:t xml:space="preserve"> МО «</w:t>
      </w:r>
      <w:r w:rsidR="004F4879" w:rsidRPr="000B70BD">
        <w:rPr>
          <w:rFonts w:ascii="Arial" w:hAnsi="Arial" w:cs="Arial"/>
          <w:szCs w:val="24"/>
        </w:rPr>
        <w:t>Б</w:t>
      </w:r>
      <w:r w:rsidR="005E563C" w:rsidRPr="000B70BD">
        <w:rPr>
          <w:rFonts w:ascii="Arial" w:hAnsi="Arial" w:cs="Arial"/>
          <w:szCs w:val="24"/>
        </w:rPr>
        <w:t>уреть</w:t>
      </w:r>
      <w:r w:rsidR="000B40F0" w:rsidRPr="000B70BD">
        <w:rPr>
          <w:rFonts w:ascii="Arial" w:hAnsi="Arial" w:cs="Arial"/>
          <w:szCs w:val="24"/>
        </w:rPr>
        <w:t>»</w:t>
      </w:r>
      <w:r w:rsidRPr="000B70BD">
        <w:rPr>
          <w:rFonts w:ascii="Arial" w:hAnsi="Arial" w:cs="Arial"/>
          <w:szCs w:val="24"/>
        </w:rPr>
        <w:t xml:space="preserve">, а также с привлечением средств областного бюджета </w:t>
      </w:r>
      <w:r w:rsidR="004F4879" w:rsidRPr="000B70BD">
        <w:rPr>
          <w:rFonts w:ascii="Arial" w:hAnsi="Arial" w:cs="Arial"/>
          <w:szCs w:val="24"/>
        </w:rPr>
        <w:t>Иркут</w:t>
      </w:r>
      <w:r w:rsidRPr="000B70BD">
        <w:rPr>
          <w:rFonts w:ascii="Arial" w:hAnsi="Arial" w:cs="Arial"/>
          <w:szCs w:val="24"/>
        </w:rPr>
        <w:t>ской области. В результате указанных мероприятий,  должны быть достигнуты снижение уровня износа объектов, полу</w:t>
      </w:r>
      <w:r w:rsidR="004F4879" w:rsidRPr="000B70BD">
        <w:rPr>
          <w:rFonts w:ascii="Arial" w:hAnsi="Arial" w:cs="Arial"/>
          <w:szCs w:val="24"/>
        </w:rPr>
        <w:t>чен резерв тепловых мощностей</w:t>
      </w:r>
      <w:r w:rsidRPr="000B70BD">
        <w:rPr>
          <w:rFonts w:ascii="Arial" w:hAnsi="Arial" w:cs="Arial"/>
          <w:szCs w:val="24"/>
        </w:rPr>
        <w:t xml:space="preserve">. </w:t>
      </w:r>
    </w:p>
    <w:p w:rsidR="008C7C67" w:rsidRPr="000B70BD" w:rsidRDefault="008C7C67" w:rsidP="000B70BD">
      <w:pPr>
        <w:jc w:val="both"/>
        <w:rPr>
          <w:rFonts w:ascii="Arial" w:hAnsi="Arial" w:cs="Arial"/>
          <w:szCs w:val="24"/>
        </w:rPr>
      </w:pPr>
    </w:p>
    <w:p w:rsidR="008C7C67" w:rsidRPr="000B70BD" w:rsidRDefault="008C7C67" w:rsidP="000B70BD">
      <w:pPr>
        <w:jc w:val="both"/>
        <w:rPr>
          <w:rFonts w:ascii="Arial" w:hAnsi="Arial" w:cs="Arial"/>
          <w:b/>
          <w:szCs w:val="24"/>
        </w:rPr>
      </w:pPr>
      <w:r w:rsidRPr="000B70BD">
        <w:rPr>
          <w:rFonts w:ascii="Arial" w:hAnsi="Arial" w:cs="Arial"/>
          <w:b/>
          <w:szCs w:val="24"/>
          <w:lang w:val="en-US"/>
        </w:rPr>
        <w:t>V</w:t>
      </w:r>
      <w:r w:rsidR="00676959" w:rsidRPr="000B70BD">
        <w:rPr>
          <w:rFonts w:ascii="Arial" w:hAnsi="Arial" w:cs="Arial"/>
          <w:b/>
          <w:szCs w:val="24"/>
          <w:lang w:val="en-US"/>
        </w:rPr>
        <w:t>III</w:t>
      </w:r>
      <w:r w:rsidRPr="000B70BD">
        <w:rPr>
          <w:rFonts w:ascii="Arial" w:hAnsi="Arial" w:cs="Arial"/>
          <w:b/>
          <w:szCs w:val="24"/>
        </w:rPr>
        <w:t>. ПЕРЕЧЕНЬ ПРОГРАММНЫХ МЕРОПРИЯТИЙ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Программные мероприятия направлены на реализацию поставленных задач и подразделяются на мероприятия по совершенствованию законодательной и нормативной правовой базы, организационные мероприятия, а также мероприятия по финансированию капитальных и прочих расходов за счет средств бюджетов и внебюджетных источников.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lastRenderedPageBreak/>
        <w:t>Основные мероприятия программы: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разработка механизма стимулирования муниципальных предприятий и учреждений  к снижению издержек производства и повышения качества оказываемых услуг;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- определение объема ежегодного финансирования программы и утверждение объемов в  бюджете </w:t>
      </w:r>
      <w:r w:rsidR="000B40F0" w:rsidRPr="000B70BD">
        <w:rPr>
          <w:rFonts w:ascii="Arial" w:hAnsi="Arial" w:cs="Arial"/>
          <w:szCs w:val="24"/>
        </w:rPr>
        <w:t>МО «</w:t>
      </w:r>
      <w:r w:rsidR="004F4879" w:rsidRPr="000B70BD">
        <w:rPr>
          <w:rFonts w:ascii="Arial" w:hAnsi="Arial" w:cs="Arial"/>
          <w:szCs w:val="24"/>
        </w:rPr>
        <w:t>Б</w:t>
      </w:r>
      <w:r w:rsidR="00EE477E" w:rsidRPr="000B70BD">
        <w:rPr>
          <w:rFonts w:ascii="Arial" w:hAnsi="Arial" w:cs="Arial"/>
          <w:szCs w:val="24"/>
        </w:rPr>
        <w:t>уреть</w:t>
      </w:r>
      <w:r w:rsidR="000B40F0" w:rsidRPr="000B70BD">
        <w:rPr>
          <w:rFonts w:ascii="Arial" w:hAnsi="Arial" w:cs="Arial"/>
          <w:szCs w:val="24"/>
        </w:rPr>
        <w:t>»</w:t>
      </w:r>
      <w:r w:rsidRPr="000B70BD">
        <w:rPr>
          <w:rFonts w:ascii="Arial" w:hAnsi="Arial" w:cs="Arial"/>
          <w:szCs w:val="24"/>
        </w:rPr>
        <w:t>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подготовка отчетов реализации программы, информационно-аналитических материалов для предоставления администрации;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организация обнародования работы, направлены на освещение цели и решения программы  и о ходе реализации программы;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осуществление контроля за реализацией программы на муниципальном уровне в пределах своих полномочий.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 xml:space="preserve">Эффективность реализации программы и использования выделенных с этой целью средств  бюджета </w:t>
      </w:r>
      <w:r w:rsidR="000B40F0" w:rsidRPr="000B70BD">
        <w:rPr>
          <w:rFonts w:ascii="Arial" w:hAnsi="Arial" w:cs="Arial"/>
          <w:color w:val="000000"/>
          <w:szCs w:val="24"/>
        </w:rPr>
        <w:t>МО «</w:t>
      </w:r>
      <w:r w:rsidR="004F4879" w:rsidRPr="000B70BD">
        <w:rPr>
          <w:rFonts w:ascii="Arial" w:hAnsi="Arial" w:cs="Arial"/>
          <w:color w:val="000000"/>
          <w:szCs w:val="24"/>
        </w:rPr>
        <w:t>Б</w:t>
      </w:r>
      <w:r w:rsidR="00EE477E" w:rsidRPr="000B70BD">
        <w:rPr>
          <w:rFonts w:ascii="Arial" w:hAnsi="Arial" w:cs="Arial"/>
          <w:color w:val="000000"/>
          <w:szCs w:val="24"/>
        </w:rPr>
        <w:t>уреть</w:t>
      </w:r>
      <w:r w:rsidR="000B40F0" w:rsidRPr="000B70BD">
        <w:rPr>
          <w:rFonts w:ascii="Arial" w:hAnsi="Arial" w:cs="Arial"/>
          <w:color w:val="000000"/>
          <w:szCs w:val="24"/>
        </w:rPr>
        <w:t>»</w:t>
      </w:r>
      <w:r w:rsidRPr="000B70BD">
        <w:rPr>
          <w:rFonts w:ascii="Arial" w:hAnsi="Arial" w:cs="Arial"/>
          <w:color w:val="000000"/>
          <w:szCs w:val="24"/>
        </w:rPr>
        <w:t xml:space="preserve"> обеспечивается за счет: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исключения возможности нецелевого использования бюджетных средств;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прозрачности прохождения средств бюджетов.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Успешное выполнение мероприятий программы позволит обеспечить: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- снижение уровня износа объектов </w:t>
      </w:r>
      <w:r w:rsidR="004F4879" w:rsidRPr="000B70BD">
        <w:rPr>
          <w:rFonts w:ascii="Arial" w:hAnsi="Arial" w:cs="Arial"/>
          <w:szCs w:val="24"/>
        </w:rPr>
        <w:t>тепло-</w:t>
      </w:r>
      <w:r w:rsidRPr="000B70BD">
        <w:rPr>
          <w:rFonts w:ascii="Arial" w:hAnsi="Arial" w:cs="Arial"/>
          <w:szCs w:val="24"/>
        </w:rPr>
        <w:t xml:space="preserve">водоснабжения;  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повышение качества и надежности коммунальных услуг;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получение резервных тепловых мощностей;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улучшение экологического состояния окружающей природной среды территории района, снижение влияния неблагоприятных экологических факторов на здоровье населения поселения.</w:t>
      </w:r>
    </w:p>
    <w:p w:rsidR="008C7C67" w:rsidRPr="000B70BD" w:rsidRDefault="008C7C67" w:rsidP="000B70BD">
      <w:pPr>
        <w:jc w:val="both"/>
        <w:rPr>
          <w:rFonts w:ascii="Arial" w:hAnsi="Arial" w:cs="Arial"/>
          <w:color w:val="000000"/>
          <w:szCs w:val="24"/>
        </w:rPr>
      </w:pPr>
    </w:p>
    <w:p w:rsidR="008C7C67" w:rsidRPr="000B70BD" w:rsidRDefault="00676959" w:rsidP="000B70BD">
      <w:pPr>
        <w:jc w:val="both"/>
        <w:rPr>
          <w:rFonts w:ascii="Arial" w:hAnsi="Arial" w:cs="Arial"/>
          <w:b/>
          <w:color w:val="000000"/>
          <w:szCs w:val="24"/>
        </w:rPr>
      </w:pPr>
      <w:r w:rsidRPr="000B70BD">
        <w:rPr>
          <w:rFonts w:ascii="Arial" w:hAnsi="Arial" w:cs="Arial"/>
          <w:b/>
          <w:color w:val="000000"/>
          <w:szCs w:val="24"/>
          <w:lang w:val="en-US"/>
        </w:rPr>
        <w:t>IX</w:t>
      </w:r>
      <w:r w:rsidR="008C7C67" w:rsidRPr="000B70BD">
        <w:rPr>
          <w:rFonts w:ascii="Arial" w:hAnsi="Arial" w:cs="Arial"/>
          <w:b/>
          <w:color w:val="000000"/>
          <w:szCs w:val="24"/>
        </w:rPr>
        <w:t>. РЕСУРСНОЕ ОБЕСПЕЧЕНИЕ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В рамках программы предусматривается финансирование мер по комплексному развитию объектов коммунальной инфраструктуры за счет следующих источников: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 xml:space="preserve">- средства  бюджета </w:t>
      </w:r>
      <w:r w:rsidR="004F4879" w:rsidRPr="000B70BD">
        <w:rPr>
          <w:rFonts w:ascii="Arial" w:hAnsi="Arial" w:cs="Arial"/>
          <w:color w:val="000000"/>
          <w:szCs w:val="24"/>
        </w:rPr>
        <w:t>Иркут</w:t>
      </w:r>
      <w:r w:rsidRPr="000B70BD">
        <w:rPr>
          <w:rFonts w:ascii="Arial" w:hAnsi="Arial" w:cs="Arial"/>
          <w:color w:val="000000"/>
          <w:szCs w:val="24"/>
        </w:rPr>
        <w:t>ской области;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средства  бюджета</w:t>
      </w:r>
      <w:r w:rsidR="000B40F0" w:rsidRPr="000B70BD">
        <w:rPr>
          <w:rFonts w:ascii="Arial" w:hAnsi="Arial" w:cs="Arial"/>
          <w:color w:val="000000"/>
          <w:szCs w:val="24"/>
        </w:rPr>
        <w:t xml:space="preserve"> МО «</w:t>
      </w:r>
      <w:r w:rsidR="004F4879" w:rsidRPr="000B70BD">
        <w:rPr>
          <w:rFonts w:ascii="Arial" w:hAnsi="Arial" w:cs="Arial"/>
          <w:color w:val="000000"/>
          <w:szCs w:val="24"/>
        </w:rPr>
        <w:t>Б</w:t>
      </w:r>
      <w:r w:rsidR="00EE477E" w:rsidRPr="000B70BD">
        <w:rPr>
          <w:rFonts w:ascii="Arial" w:hAnsi="Arial" w:cs="Arial"/>
          <w:color w:val="000000"/>
          <w:szCs w:val="24"/>
        </w:rPr>
        <w:t>уреть</w:t>
      </w:r>
      <w:r w:rsidR="000B40F0" w:rsidRPr="000B70BD">
        <w:rPr>
          <w:rFonts w:ascii="Arial" w:hAnsi="Arial" w:cs="Arial"/>
          <w:color w:val="000000"/>
          <w:szCs w:val="24"/>
        </w:rPr>
        <w:t>»</w:t>
      </w:r>
      <w:r w:rsidRPr="000B70BD">
        <w:rPr>
          <w:rFonts w:ascii="Arial" w:hAnsi="Arial" w:cs="Arial"/>
          <w:color w:val="000000"/>
          <w:szCs w:val="24"/>
        </w:rPr>
        <w:t>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color w:val="000000"/>
          <w:szCs w:val="24"/>
        </w:rPr>
        <w:t>- инвестиции.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B70BD">
        <w:rPr>
          <w:rFonts w:ascii="Arial" w:hAnsi="Arial" w:cs="Arial"/>
          <w:szCs w:val="24"/>
        </w:rPr>
        <w:t>Объемы финансирования программы и перечень объектов будут уточняться ежегодно, в пределах финансовых возможностей  на реализацию программы.</w:t>
      </w:r>
    </w:p>
    <w:p w:rsidR="008C7C67" w:rsidRPr="000B70BD" w:rsidRDefault="008C7C67" w:rsidP="000B70BD">
      <w:pPr>
        <w:jc w:val="both"/>
        <w:rPr>
          <w:rFonts w:ascii="Arial" w:hAnsi="Arial" w:cs="Arial"/>
          <w:b/>
          <w:szCs w:val="24"/>
        </w:rPr>
      </w:pPr>
    </w:p>
    <w:p w:rsidR="008C7C67" w:rsidRPr="000B70BD" w:rsidRDefault="00676959" w:rsidP="000B70BD">
      <w:pPr>
        <w:jc w:val="both"/>
        <w:rPr>
          <w:rFonts w:ascii="Arial" w:hAnsi="Arial" w:cs="Arial"/>
          <w:b/>
          <w:szCs w:val="24"/>
        </w:rPr>
      </w:pPr>
      <w:r w:rsidRPr="000B70BD">
        <w:rPr>
          <w:rFonts w:ascii="Arial" w:hAnsi="Arial" w:cs="Arial"/>
          <w:b/>
          <w:szCs w:val="24"/>
          <w:lang w:val="en-US"/>
        </w:rPr>
        <w:t>X</w:t>
      </w:r>
      <w:r w:rsidR="008C7C67" w:rsidRPr="000B70BD">
        <w:rPr>
          <w:rFonts w:ascii="Arial" w:hAnsi="Arial" w:cs="Arial"/>
          <w:b/>
          <w:szCs w:val="24"/>
        </w:rPr>
        <w:t>. МЕХАНИЗМ РЕАЛИЗАЦИИ ПРОГРАММЫ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Программа утверждается</w:t>
      </w:r>
      <w:r w:rsidR="003319CB" w:rsidRPr="000B70BD">
        <w:rPr>
          <w:rFonts w:ascii="Arial" w:hAnsi="Arial" w:cs="Arial"/>
          <w:szCs w:val="24"/>
        </w:rPr>
        <w:t xml:space="preserve"> Решением Думы и</w:t>
      </w:r>
      <w:r w:rsidRPr="000B70BD">
        <w:rPr>
          <w:rFonts w:ascii="Arial" w:hAnsi="Arial" w:cs="Arial"/>
          <w:szCs w:val="24"/>
        </w:rPr>
        <w:t xml:space="preserve"> Постановлением </w:t>
      </w:r>
      <w:r w:rsidR="0003515A" w:rsidRPr="000B70BD">
        <w:rPr>
          <w:rFonts w:ascii="Arial" w:hAnsi="Arial" w:cs="Arial"/>
          <w:szCs w:val="24"/>
        </w:rPr>
        <w:t>главы</w:t>
      </w:r>
      <w:r w:rsidRPr="000B70BD">
        <w:rPr>
          <w:rFonts w:ascii="Arial" w:hAnsi="Arial" w:cs="Arial"/>
          <w:szCs w:val="24"/>
        </w:rPr>
        <w:t xml:space="preserve"> </w:t>
      </w:r>
      <w:r w:rsidR="004F4879" w:rsidRPr="000B70BD">
        <w:rPr>
          <w:rFonts w:ascii="Arial" w:hAnsi="Arial" w:cs="Arial"/>
          <w:szCs w:val="24"/>
        </w:rPr>
        <w:t>МО «Б</w:t>
      </w:r>
      <w:r w:rsidR="00F545F0" w:rsidRPr="000B70BD">
        <w:rPr>
          <w:rFonts w:ascii="Arial" w:hAnsi="Arial" w:cs="Arial"/>
          <w:szCs w:val="24"/>
        </w:rPr>
        <w:t>уреть</w:t>
      </w:r>
      <w:r w:rsidR="004F4879" w:rsidRPr="000B70BD">
        <w:rPr>
          <w:rFonts w:ascii="Arial" w:hAnsi="Arial" w:cs="Arial"/>
          <w:szCs w:val="24"/>
        </w:rPr>
        <w:t>»</w:t>
      </w:r>
      <w:r w:rsidRPr="000B70BD">
        <w:rPr>
          <w:rFonts w:ascii="Arial" w:hAnsi="Arial" w:cs="Arial"/>
          <w:szCs w:val="24"/>
        </w:rPr>
        <w:t>, котор</w:t>
      </w:r>
      <w:r w:rsidR="00202315" w:rsidRPr="000B70BD">
        <w:rPr>
          <w:rFonts w:ascii="Arial" w:hAnsi="Arial" w:cs="Arial"/>
          <w:szCs w:val="24"/>
        </w:rPr>
        <w:t>ый</w:t>
      </w:r>
      <w:r w:rsidRPr="000B70BD">
        <w:rPr>
          <w:rFonts w:ascii="Arial" w:hAnsi="Arial" w:cs="Arial"/>
          <w:szCs w:val="24"/>
        </w:rPr>
        <w:t xml:space="preserve"> осуществляет: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общее руководство Программой;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определение объемов и источников финансирования;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утверждение нормативных правовых актов, предусмотренных Программой, в рамках собственной компетенции;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контроль за ходом реализации Программы.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Организационная структура управления Программой базируется на существующей структуре органов местного самоуправления.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Выполнение оперативных функций по реализации Программы осуществляется работниками отдела </w:t>
      </w:r>
      <w:r w:rsidR="004F4879" w:rsidRPr="000B70BD">
        <w:rPr>
          <w:rFonts w:ascii="Arial" w:hAnsi="Arial" w:cs="Arial"/>
          <w:szCs w:val="24"/>
        </w:rPr>
        <w:t xml:space="preserve">капитального строительства администрации муниципального </w:t>
      </w:r>
      <w:r w:rsidRPr="000B70BD">
        <w:rPr>
          <w:rFonts w:ascii="Arial" w:hAnsi="Arial" w:cs="Arial"/>
          <w:szCs w:val="24"/>
        </w:rPr>
        <w:t xml:space="preserve"> </w:t>
      </w:r>
      <w:r w:rsidR="004F4879" w:rsidRPr="000B70BD">
        <w:rPr>
          <w:rFonts w:ascii="Arial" w:hAnsi="Arial" w:cs="Arial"/>
          <w:szCs w:val="24"/>
        </w:rPr>
        <w:t>образования «Б</w:t>
      </w:r>
      <w:r w:rsidR="00F545F0" w:rsidRPr="000B70BD">
        <w:rPr>
          <w:rFonts w:ascii="Arial" w:hAnsi="Arial" w:cs="Arial"/>
          <w:szCs w:val="24"/>
        </w:rPr>
        <w:t>уреть</w:t>
      </w:r>
      <w:r w:rsidR="004F4879" w:rsidRPr="000B70BD">
        <w:rPr>
          <w:rFonts w:ascii="Arial" w:hAnsi="Arial" w:cs="Arial"/>
          <w:szCs w:val="24"/>
        </w:rPr>
        <w:t>»</w:t>
      </w:r>
      <w:r w:rsidRPr="000B70BD">
        <w:rPr>
          <w:rFonts w:ascii="Arial" w:hAnsi="Arial" w:cs="Arial"/>
          <w:szCs w:val="24"/>
        </w:rPr>
        <w:t>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Одним из основных элементов управления Программой является перечень мероприятий по ее реализации. Данный перечень включает основные мероприятия</w:t>
      </w:r>
    </w:p>
    <w:p w:rsidR="008C7C67" w:rsidRPr="000B70BD" w:rsidRDefault="008C7C67" w:rsidP="000B70BD">
      <w:pPr>
        <w:jc w:val="both"/>
        <w:rPr>
          <w:rFonts w:ascii="Arial" w:hAnsi="Arial" w:cs="Arial"/>
          <w:szCs w:val="24"/>
        </w:rPr>
      </w:pPr>
    </w:p>
    <w:p w:rsidR="008C7C67" w:rsidRPr="000B70BD" w:rsidRDefault="00676959" w:rsidP="000B70BD">
      <w:pPr>
        <w:jc w:val="both"/>
        <w:rPr>
          <w:rFonts w:ascii="Arial" w:hAnsi="Arial" w:cs="Arial"/>
          <w:b/>
          <w:szCs w:val="24"/>
        </w:rPr>
      </w:pPr>
      <w:r w:rsidRPr="000B70BD">
        <w:rPr>
          <w:rFonts w:ascii="Arial" w:hAnsi="Arial" w:cs="Arial"/>
          <w:b/>
          <w:szCs w:val="24"/>
          <w:lang w:val="en-US"/>
        </w:rPr>
        <w:t>X</w:t>
      </w:r>
      <w:r w:rsidR="008C7C67" w:rsidRPr="000B70BD">
        <w:rPr>
          <w:rFonts w:ascii="Arial" w:hAnsi="Arial" w:cs="Arial"/>
          <w:b/>
          <w:szCs w:val="24"/>
          <w:lang w:val="en-US"/>
        </w:rPr>
        <w:t>I</w:t>
      </w:r>
      <w:r w:rsidR="008C7C67" w:rsidRPr="000B70BD">
        <w:rPr>
          <w:rFonts w:ascii="Arial" w:hAnsi="Arial" w:cs="Arial"/>
          <w:b/>
          <w:szCs w:val="24"/>
        </w:rPr>
        <w:t>. СОЦИАЛЬНО-ЭКОНОМИЧЕСКАЯ И ЭКОЛОГИЧЕСКАЯ ЭФФЕКТИВНОСТЬ ПРОГРАММЫ</w:t>
      </w:r>
    </w:p>
    <w:p w:rsidR="008C7C67" w:rsidRPr="000B70BD" w:rsidRDefault="008C7C67" w:rsidP="000B70BD">
      <w:pPr>
        <w:jc w:val="both"/>
        <w:rPr>
          <w:rFonts w:ascii="Arial" w:hAnsi="Arial" w:cs="Arial"/>
          <w:b/>
          <w:szCs w:val="24"/>
        </w:rPr>
      </w:pP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Эффективность реализации программы и использования выделенных с этой целью средств обеспечивается за счет: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исключения возможности нецелевого использования бюджетных средств;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прозрачности прохождения денежных средств;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- привлечения средств  бюджета </w:t>
      </w:r>
      <w:r w:rsidR="004F4879" w:rsidRPr="000B70BD">
        <w:rPr>
          <w:rFonts w:ascii="Arial" w:hAnsi="Arial" w:cs="Arial"/>
          <w:szCs w:val="24"/>
        </w:rPr>
        <w:t>МО «Б</w:t>
      </w:r>
      <w:r w:rsidR="00F545F0" w:rsidRPr="000B70BD">
        <w:rPr>
          <w:rFonts w:ascii="Arial" w:hAnsi="Arial" w:cs="Arial"/>
          <w:szCs w:val="24"/>
        </w:rPr>
        <w:t>уреть</w:t>
      </w:r>
      <w:r w:rsidR="004F4879" w:rsidRPr="000B70BD">
        <w:rPr>
          <w:rFonts w:ascii="Arial" w:hAnsi="Arial" w:cs="Arial"/>
          <w:szCs w:val="24"/>
        </w:rPr>
        <w:t>»</w:t>
      </w:r>
      <w:r w:rsidRPr="000B70BD">
        <w:rPr>
          <w:rFonts w:ascii="Arial" w:hAnsi="Arial" w:cs="Arial"/>
          <w:szCs w:val="24"/>
        </w:rPr>
        <w:t>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Оценка эффективности реализации программы будет осуществляться на основе следующих индикаторов: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снижение уровня износа коммунальной инфраструктуры;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увеличение доли средств внебюджетных источников в общем объеме инвестиций в развитие коммунальной инфраструктуры;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увеличение доли частных компаний, управляющих объектами коммунальной инфраст</w:t>
      </w:r>
      <w:r w:rsidR="00105ABF" w:rsidRPr="000B70BD">
        <w:rPr>
          <w:rFonts w:ascii="Arial" w:hAnsi="Arial" w:cs="Arial"/>
          <w:szCs w:val="24"/>
        </w:rPr>
        <w:t>р</w:t>
      </w:r>
      <w:r w:rsidRPr="000B70BD">
        <w:rPr>
          <w:rFonts w:ascii="Arial" w:hAnsi="Arial" w:cs="Arial"/>
          <w:szCs w:val="24"/>
        </w:rPr>
        <w:t>уктуры, в общем количестве всех организаций коммунального комплекса.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Успешное выполнение мероприятий программы позволит обеспечить к 20</w:t>
      </w:r>
      <w:r w:rsidR="00F545F0" w:rsidRPr="000B70BD">
        <w:rPr>
          <w:rFonts w:ascii="Arial" w:hAnsi="Arial" w:cs="Arial"/>
          <w:szCs w:val="24"/>
        </w:rPr>
        <w:t>20</w:t>
      </w:r>
      <w:r w:rsidRPr="000B70BD">
        <w:rPr>
          <w:rFonts w:ascii="Arial" w:hAnsi="Arial" w:cs="Arial"/>
          <w:szCs w:val="24"/>
        </w:rPr>
        <w:t xml:space="preserve"> году: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снижение уровня износа объектов коммунальной инфраструктуры;</w:t>
      </w:r>
    </w:p>
    <w:p w:rsidR="00F545F0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повышение качества и надежности коммунальных услуг;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>- получение резерва тепловых мощностей;</w:t>
      </w:r>
    </w:p>
    <w:p w:rsidR="008C7C67" w:rsidRPr="000B70BD" w:rsidRDefault="008C7C67" w:rsidP="000B70BD">
      <w:pPr>
        <w:ind w:firstLine="709"/>
        <w:jc w:val="both"/>
        <w:rPr>
          <w:rFonts w:ascii="Arial" w:hAnsi="Arial" w:cs="Arial"/>
          <w:szCs w:val="24"/>
        </w:rPr>
      </w:pPr>
      <w:r w:rsidRPr="000B70BD">
        <w:rPr>
          <w:rFonts w:ascii="Arial" w:hAnsi="Arial" w:cs="Arial"/>
          <w:szCs w:val="24"/>
        </w:rPr>
        <w:t xml:space="preserve">-улучшение экологического состояния окружающей природной среды, снижение влияния неблагоприятных экологических факторов </w:t>
      </w:r>
      <w:r w:rsidR="00105ABF" w:rsidRPr="000B70BD">
        <w:rPr>
          <w:rFonts w:ascii="Arial" w:hAnsi="Arial" w:cs="Arial"/>
          <w:szCs w:val="24"/>
        </w:rPr>
        <w:t>на здоровье населения поселения.</w:t>
      </w:r>
    </w:p>
    <w:p w:rsidR="00FD3CB1" w:rsidRPr="000B70BD" w:rsidRDefault="00FD3CB1" w:rsidP="000B70BD">
      <w:pPr>
        <w:jc w:val="both"/>
        <w:rPr>
          <w:rFonts w:ascii="Arial" w:hAnsi="Arial" w:cs="Arial"/>
          <w:szCs w:val="24"/>
        </w:rPr>
      </w:pPr>
    </w:p>
    <w:p w:rsidR="0093781B" w:rsidRPr="000B70BD" w:rsidRDefault="000B70BD" w:rsidP="0093781B">
      <w:pPr>
        <w:tabs>
          <w:tab w:val="left" w:pos="3015"/>
          <w:tab w:val="center" w:pos="8157"/>
        </w:tabs>
        <w:rPr>
          <w:rFonts w:ascii="Arial" w:hAnsi="Arial" w:cs="Arial"/>
          <w:b/>
          <w:szCs w:val="24"/>
        </w:rPr>
      </w:pPr>
      <w:r w:rsidRPr="000B70BD">
        <w:rPr>
          <w:rFonts w:ascii="Arial" w:hAnsi="Arial" w:cs="Arial"/>
          <w:b/>
          <w:sz w:val="30"/>
          <w:szCs w:val="30"/>
        </w:rPr>
        <w:t>ПЕРЕЧЕНЬ МЕРОПРИЯТИЙ ПО ПРОГРАММЕ КОМПЛЕКСНОГО РАЗВИТИЯ СИСТЕМЫ ЖИЛИЩНО-КОММУНАЛЬНОГО ХОЗЯЙСТВА МУНИЦИПАЛЬНОГО ОБРАЗОВАНИЯ «БУРЕТЬ» ИРКУТСКОЙ ОБЛАСТИ НА 2014 -2020Г С ПОСЛЕДУЮЩИМ РАЗВИТИЕМ ДО 2032Г</w:t>
      </w:r>
      <w:r w:rsidR="0093781B" w:rsidRPr="000B70BD">
        <w:rPr>
          <w:rFonts w:ascii="Arial" w:hAnsi="Arial" w:cs="Arial"/>
          <w:b/>
          <w:szCs w:val="24"/>
        </w:rPr>
        <w:t>.</w:t>
      </w:r>
    </w:p>
    <w:p w:rsidR="0093781B" w:rsidRDefault="0093781B" w:rsidP="0093781B">
      <w:pPr>
        <w:tabs>
          <w:tab w:val="left" w:pos="3015"/>
          <w:tab w:val="center" w:pos="8157"/>
        </w:tabs>
        <w:rPr>
          <w:b/>
          <w:sz w:val="28"/>
          <w:szCs w:val="28"/>
        </w:rPr>
      </w:pPr>
    </w:p>
    <w:tbl>
      <w:tblPr>
        <w:tblW w:w="11023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992"/>
        <w:gridCol w:w="709"/>
        <w:gridCol w:w="815"/>
        <w:gridCol w:w="744"/>
        <w:gridCol w:w="709"/>
      </w:tblGrid>
      <w:tr w:rsidR="0093781B" w:rsidRPr="000B70BD" w:rsidTr="0093781B">
        <w:tc>
          <w:tcPr>
            <w:tcW w:w="4786" w:type="dxa"/>
            <w:vMerge w:val="restart"/>
          </w:tcPr>
          <w:p w:rsidR="0093781B" w:rsidRPr="000B70BD" w:rsidRDefault="0093781B" w:rsidP="00372D25">
            <w:pPr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Наименование объекта</w:t>
            </w:r>
          </w:p>
        </w:tc>
        <w:tc>
          <w:tcPr>
            <w:tcW w:w="6237" w:type="dxa"/>
            <w:gridSpan w:val="7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 xml:space="preserve">Сроки реализации и объемы финансирования, </w:t>
            </w:r>
            <w:proofErr w:type="spellStart"/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тыс.руб</w:t>
            </w:r>
            <w:proofErr w:type="spellEnd"/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.</w:t>
            </w:r>
          </w:p>
        </w:tc>
      </w:tr>
      <w:tr w:rsidR="0093781B" w:rsidRPr="000B70BD" w:rsidTr="0093781B">
        <w:tc>
          <w:tcPr>
            <w:tcW w:w="4786" w:type="dxa"/>
            <w:vMerge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2014г.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2015г.</w:t>
            </w: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2016г.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2017г.</w:t>
            </w: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2018г.</w:t>
            </w: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2019г.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2020г.</w:t>
            </w: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1.Р</w:t>
            </w:r>
            <w:r w:rsidRPr="000B70BD">
              <w:rPr>
                <w:rFonts w:ascii="Courier New" w:hAnsi="Courier New" w:cs="Courier New"/>
                <w:sz w:val="22"/>
              </w:rPr>
              <w:t>емонт скважины и водонапорной башни в с. Буреть по ул. Полевая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870"/>
                <w:tab w:val="center" w:pos="1451"/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ab/>
            </w:r>
            <w:r w:rsidRPr="000B70BD">
              <w:rPr>
                <w:rFonts w:ascii="Courier New" w:eastAsia="Times New Roman" w:hAnsi="Courier New" w:cs="Courier New"/>
                <w:sz w:val="22"/>
              </w:rPr>
              <w:tab/>
            </w:r>
            <w:r w:rsidRPr="000B70BD">
              <w:rPr>
                <w:rFonts w:ascii="Courier New" w:eastAsia="Times New Roman" w:hAnsi="Courier New" w:cs="Courier New"/>
                <w:sz w:val="22"/>
              </w:rPr>
              <w:tab/>
            </w:r>
            <w:r w:rsidRPr="000B70BD">
              <w:rPr>
                <w:rFonts w:ascii="Courier New" w:eastAsia="Times New Roman" w:hAnsi="Courier New" w:cs="Courier New"/>
                <w:sz w:val="22"/>
              </w:rPr>
              <w:tab/>
            </w:r>
          </w:p>
          <w:p w:rsidR="0093781B" w:rsidRPr="000B70BD" w:rsidRDefault="0093781B" w:rsidP="005C5677">
            <w:pPr>
              <w:tabs>
                <w:tab w:val="left" w:pos="2010"/>
              </w:tabs>
              <w:ind w:left="-108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1398,8</w:t>
            </w:r>
            <w:r w:rsidR="005C5677" w:rsidRPr="000B70BD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 xml:space="preserve">2.Ремонт дорог в д. Грязная </w:t>
            </w:r>
          </w:p>
        </w:tc>
        <w:tc>
          <w:tcPr>
            <w:tcW w:w="1134" w:type="dxa"/>
          </w:tcPr>
          <w:p w:rsidR="0093781B" w:rsidRPr="000B70BD" w:rsidRDefault="0093781B" w:rsidP="005C5677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98,8</w:t>
            </w:r>
            <w:r w:rsidR="005C5677" w:rsidRPr="000B70BD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ind w:right="-817"/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 xml:space="preserve">3. Ремонт дорог в д. </w:t>
            </w:r>
            <w:proofErr w:type="spellStart"/>
            <w:r w:rsidRPr="000B70BD">
              <w:rPr>
                <w:rFonts w:ascii="Courier New" w:eastAsia="Times New Roman" w:hAnsi="Courier New" w:cs="Courier New"/>
                <w:sz w:val="22"/>
              </w:rPr>
              <w:t>Быргазово</w:t>
            </w:r>
            <w:proofErr w:type="spellEnd"/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5C5677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98,8</w:t>
            </w:r>
            <w:r w:rsidR="005C5677" w:rsidRPr="000B70BD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 xml:space="preserve">4. Ремонт дорог в д. </w:t>
            </w:r>
            <w:proofErr w:type="spellStart"/>
            <w:r w:rsidRPr="000B70BD">
              <w:rPr>
                <w:rFonts w:ascii="Courier New" w:eastAsia="Times New Roman" w:hAnsi="Courier New" w:cs="Courier New"/>
                <w:sz w:val="22"/>
              </w:rPr>
              <w:t>Шарагун</w:t>
            </w:r>
            <w:proofErr w:type="spellEnd"/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5C5677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98,8</w:t>
            </w:r>
            <w:r w:rsidR="005C5677" w:rsidRPr="000B70BD">
              <w:rPr>
                <w:rFonts w:ascii="Courier New" w:hAnsi="Courier New" w:cs="Courier New"/>
                <w:sz w:val="22"/>
              </w:rPr>
              <w:t>8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FA2DBE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5. Ремонт водонапорных колонок в с. Буреть по ул. Гайдара</w:t>
            </w:r>
            <w:r w:rsidR="00FA2DBE"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 xml:space="preserve">6.Ремонт водонапорных колонок в с. Буреть по ул. </w:t>
            </w:r>
            <w:r w:rsidR="00FA2DBE" w:rsidRPr="000B70BD">
              <w:rPr>
                <w:rFonts w:ascii="Courier New" w:eastAsia="Times New Roman" w:hAnsi="Courier New" w:cs="Courier New"/>
                <w:sz w:val="22"/>
              </w:rPr>
              <w:t>Колхозная,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FA2DBE">
        <w:trPr>
          <w:trHeight w:val="435"/>
        </w:trPr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7.Ремонт водонапорных колонок в с. Буреть по ул. Депутатская</w:t>
            </w:r>
            <w:r w:rsidR="00FA2DBE"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FA2DBE" w:rsidRPr="000B70BD" w:rsidTr="00FA2DBE">
        <w:trPr>
          <w:trHeight w:val="321"/>
        </w:trPr>
        <w:tc>
          <w:tcPr>
            <w:tcW w:w="4786" w:type="dxa"/>
          </w:tcPr>
          <w:p w:rsidR="00FA2DBE" w:rsidRPr="000B70BD" w:rsidRDefault="00FA2DBE" w:rsidP="00FA2DBE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8.Ремонт водонапорных колонок в с. Буреть по ул. Космонавтов, замена сетей водоснабжения</w:t>
            </w:r>
          </w:p>
        </w:tc>
        <w:tc>
          <w:tcPr>
            <w:tcW w:w="1134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992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FA2DBE" w:rsidRPr="000B70BD" w:rsidRDefault="00FA2DBE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9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.Приобретение водонапорных колонок с подогревающими кабелями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99,0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rPr>
          <w:trHeight w:val="393"/>
        </w:trPr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ind w:right="-817"/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10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 xml:space="preserve">. Ремонт водонапорных колонок в с. Буреть по ул. </w:t>
            </w:r>
            <w:proofErr w:type="spellStart"/>
            <w:r w:rsidR="0093781B" w:rsidRPr="000B70BD">
              <w:rPr>
                <w:rFonts w:ascii="Courier New" w:eastAsia="Times New Roman" w:hAnsi="Courier New" w:cs="Courier New"/>
                <w:sz w:val="22"/>
              </w:rPr>
              <w:t>Маяковс</w:t>
            </w:r>
            <w:proofErr w:type="spellEnd"/>
          </w:p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ind w:right="-817"/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lastRenderedPageBreak/>
              <w:t>кого</w:t>
            </w:r>
            <w:r w:rsidR="00FA2DBE"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lastRenderedPageBreak/>
              <w:t>11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Трактовая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ind w:right="-817"/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12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Централь</w:t>
            </w:r>
          </w:p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ind w:right="-817"/>
              <w:jc w:val="left"/>
              <w:rPr>
                <w:rFonts w:ascii="Courier New" w:eastAsia="Times New Roman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eastAsia="Times New Roman" w:hAnsi="Courier New" w:cs="Courier New"/>
                <w:sz w:val="22"/>
              </w:rPr>
              <w:t>ная</w:t>
            </w:r>
            <w:proofErr w:type="spellEnd"/>
            <w:r w:rsidR="00FA2DBE"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13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Чапаева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FA2DBE">
            <w:pPr>
              <w:tabs>
                <w:tab w:val="left" w:pos="3015"/>
                <w:tab w:val="center" w:pos="8157"/>
              </w:tabs>
              <w:jc w:val="left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14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 xml:space="preserve">. Ремонт водонапорных колонок в с. Буреть по ул. 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Центральная,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15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8 Марта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16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Матросова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17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Советская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18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Молодежная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FA2DBE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19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. Ремонт водонапорных колонок в с. Буреть по ул. Пушкина</w:t>
            </w:r>
            <w:r w:rsidRPr="000B70BD">
              <w:rPr>
                <w:rFonts w:ascii="Courier New" w:eastAsia="Times New Roman" w:hAnsi="Courier New" w:cs="Courier New"/>
                <w:sz w:val="22"/>
              </w:rPr>
              <w:t>, замена сетей водоснабжения</w:t>
            </w: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113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992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350,0</w:t>
            </w:r>
          </w:p>
        </w:tc>
      </w:tr>
      <w:tr w:rsidR="0093781B" w:rsidRPr="000B70BD" w:rsidTr="0093781B">
        <w:tc>
          <w:tcPr>
            <w:tcW w:w="4786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b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b/>
                <w:sz w:val="22"/>
              </w:rPr>
              <w:t>Итого:</w:t>
            </w:r>
          </w:p>
        </w:tc>
        <w:tc>
          <w:tcPr>
            <w:tcW w:w="1134" w:type="dxa"/>
          </w:tcPr>
          <w:p w:rsidR="0093781B" w:rsidRPr="000B70BD" w:rsidRDefault="0093781B" w:rsidP="005C5677">
            <w:pPr>
              <w:tabs>
                <w:tab w:val="left" w:pos="3015"/>
                <w:tab w:val="center" w:pos="8157"/>
              </w:tabs>
              <w:jc w:val="both"/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1497,7</w:t>
            </w:r>
            <w:r w:rsidR="005C5677" w:rsidRPr="000B70BD">
              <w:rPr>
                <w:rFonts w:ascii="Courier New" w:eastAsia="Times New Roman" w:hAnsi="Courier New" w:cs="Courier New"/>
                <w:sz w:val="22"/>
              </w:rPr>
              <w:t>6</w:t>
            </w:r>
          </w:p>
        </w:tc>
        <w:tc>
          <w:tcPr>
            <w:tcW w:w="1134" w:type="dxa"/>
          </w:tcPr>
          <w:p w:rsidR="0093781B" w:rsidRPr="000B70BD" w:rsidRDefault="00FA2DBE" w:rsidP="005C5677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149</w:t>
            </w:r>
            <w:r w:rsidR="0093781B" w:rsidRPr="000B70BD">
              <w:rPr>
                <w:rFonts w:ascii="Courier New" w:eastAsia="Times New Roman" w:hAnsi="Courier New" w:cs="Courier New"/>
                <w:sz w:val="22"/>
              </w:rPr>
              <w:t>8,8</w:t>
            </w:r>
            <w:r w:rsidR="005C5677" w:rsidRPr="000B70BD">
              <w:rPr>
                <w:rFonts w:ascii="Courier New" w:eastAsia="Times New Roman" w:hAnsi="Courier New" w:cs="Courier New"/>
                <w:sz w:val="22"/>
              </w:rPr>
              <w:t>8</w:t>
            </w:r>
          </w:p>
        </w:tc>
        <w:tc>
          <w:tcPr>
            <w:tcW w:w="992" w:type="dxa"/>
          </w:tcPr>
          <w:p w:rsidR="0093781B" w:rsidRPr="000B70BD" w:rsidRDefault="0093781B" w:rsidP="005C5677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897,8</w:t>
            </w:r>
            <w:r w:rsidR="005C5677" w:rsidRPr="000B70BD">
              <w:rPr>
                <w:rFonts w:ascii="Courier New" w:eastAsia="Times New Roman" w:hAnsi="Courier New" w:cs="Courier New"/>
                <w:sz w:val="22"/>
              </w:rPr>
              <w:t>8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700,0</w:t>
            </w:r>
          </w:p>
        </w:tc>
        <w:tc>
          <w:tcPr>
            <w:tcW w:w="815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700,0</w:t>
            </w:r>
          </w:p>
        </w:tc>
        <w:tc>
          <w:tcPr>
            <w:tcW w:w="744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700,0</w:t>
            </w:r>
          </w:p>
        </w:tc>
        <w:tc>
          <w:tcPr>
            <w:tcW w:w="709" w:type="dxa"/>
          </w:tcPr>
          <w:p w:rsidR="0093781B" w:rsidRPr="000B70BD" w:rsidRDefault="0093781B" w:rsidP="00372D25">
            <w:pPr>
              <w:tabs>
                <w:tab w:val="left" w:pos="3015"/>
                <w:tab w:val="center" w:pos="8157"/>
              </w:tabs>
              <w:rPr>
                <w:rFonts w:ascii="Courier New" w:eastAsia="Times New Roman" w:hAnsi="Courier New" w:cs="Courier New"/>
                <w:sz w:val="22"/>
              </w:rPr>
            </w:pPr>
            <w:r w:rsidRPr="000B70BD">
              <w:rPr>
                <w:rFonts w:ascii="Courier New" w:eastAsia="Times New Roman" w:hAnsi="Courier New" w:cs="Courier New"/>
                <w:sz w:val="22"/>
              </w:rPr>
              <w:t>700,0</w:t>
            </w:r>
          </w:p>
        </w:tc>
      </w:tr>
    </w:tbl>
    <w:p w:rsidR="0093781B" w:rsidRPr="000B70BD" w:rsidRDefault="0093781B" w:rsidP="00A8291E">
      <w:pPr>
        <w:jc w:val="both"/>
        <w:rPr>
          <w:rFonts w:ascii="Courier New" w:hAnsi="Courier New" w:cs="Courier New"/>
          <w:sz w:val="22"/>
        </w:rPr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Default="0093781B" w:rsidP="00A8291E">
      <w:pPr>
        <w:jc w:val="both"/>
      </w:pPr>
    </w:p>
    <w:p w:rsidR="0093781B" w:rsidRPr="008C7C67" w:rsidRDefault="0093781B" w:rsidP="00A8291E">
      <w:pPr>
        <w:jc w:val="both"/>
      </w:pPr>
    </w:p>
    <w:p w:rsidR="008C7C67" w:rsidRDefault="008C7C67" w:rsidP="008C7C67">
      <w:pPr>
        <w:jc w:val="both"/>
        <w:sectPr w:rsidR="008C7C67" w:rsidSect="00BA5DE4">
          <w:headerReference w:type="default" r:id="rId10"/>
          <w:footerReference w:type="default" r:id="rId11"/>
          <w:pgSz w:w="11904" w:h="16836" w:code="9"/>
          <w:pgMar w:top="1134" w:right="1134" w:bottom="1134" w:left="1134" w:header="720" w:footer="720" w:gutter="0"/>
          <w:cols w:space="708"/>
          <w:noEndnote/>
          <w:docGrid w:linePitch="326"/>
        </w:sectPr>
      </w:pPr>
    </w:p>
    <w:p w:rsidR="00666ECD" w:rsidRPr="000B70BD" w:rsidRDefault="00666ECD" w:rsidP="00666ECD">
      <w:pPr>
        <w:pStyle w:val="12"/>
        <w:jc w:val="center"/>
        <w:rPr>
          <w:rStyle w:val="10"/>
          <w:b/>
          <w:szCs w:val="24"/>
        </w:rPr>
      </w:pPr>
      <w:bookmarkStart w:id="9" w:name="_Toc327520067"/>
      <w:bookmarkStart w:id="10" w:name="_Toc342641452"/>
      <w:r w:rsidRPr="000B70BD">
        <w:rPr>
          <w:rStyle w:val="10"/>
          <w:b/>
          <w:szCs w:val="24"/>
        </w:rPr>
        <w:lastRenderedPageBreak/>
        <w:t xml:space="preserve">Планируемые для размещения объекты местного значения </w:t>
      </w:r>
      <w:bookmarkEnd w:id="9"/>
      <w:r w:rsidRPr="000B70BD">
        <w:rPr>
          <w:rStyle w:val="10"/>
          <w:b/>
          <w:szCs w:val="24"/>
        </w:rPr>
        <w:t>муниципального образования</w:t>
      </w:r>
      <w:bookmarkEnd w:id="10"/>
      <w:r w:rsidRPr="000B70BD">
        <w:rPr>
          <w:rStyle w:val="10"/>
          <w:b/>
          <w:szCs w:val="24"/>
        </w:rPr>
        <w:t xml:space="preserve"> </w:t>
      </w:r>
      <w:r w:rsidR="000B70BD" w:rsidRPr="000B70BD">
        <w:rPr>
          <w:rStyle w:val="10"/>
          <w:b/>
          <w:szCs w:val="24"/>
        </w:rPr>
        <w:t>«</w:t>
      </w:r>
      <w:r w:rsidRPr="000B70BD">
        <w:rPr>
          <w:rStyle w:val="10"/>
          <w:b/>
          <w:szCs w:val="24"/>
        </w:rPr>
        <w:t>Буреть</w:t>
      </w:r>
      <w:r w:rsidR="000B70BD" w:rsidRPr="000B70BD">
        <w:rPr>
          <w:rStyle w:val="10"/>
          <w:b/>
          <w:szCs w:val="24"/>
        </w:rPr>
        <w:t>»</w:t>
      </w:r>
      <w:r w:rsidRPr="000B70BD">
        <w:rPr>
          <w:rStyle w:val="10"/>
          <w:b/>
          <w:szCs w:val="24"/>
        </w:rPr>
        <w:t xml:space="preserve"> до 203</w:t>
      </w:r>
      <w:r w:rsidR="000B70BD" w:rsidRPr="000B70BD">
        <w:rPr>
          <w:rStyle w:val="10"/>
          <w:b/>
          <w:szCs w:val="24"/>
        </w:rPr>
        <w:t>2</w:t>
      </w:r>
      <w:r w:rsidRPr="000B70BD">
        <w:rPr>
          <w:rStyle w:val="10"/>
          <w:b/>
          <w:szCs w:val="24"/>
        </w:rPr>
        <w:t xml:space="preserve"> года</w:t>
      </w:r>
    </w:p>
    <w:p w:rsidR="00666ECD" w:rsidRPr="000B70BD" w:rsidRDefault="00666ECD" w:rsidP="00666ECD">
      <w:pPr>
        <w:pStyle w:val="2"/>
        <w:rPr>
          <w:rFonts w:cs="Arial"/>
          <w:i w:val="0"/>
          <w:sz w:val="24"/>
          <w:szCs w:val="24"/>
        </w:rPr>
      </w:pPr>
      <w:bookmarkStart w:id="11" w:name="_Toc327520068"/>
      <w:bookmarkStart w:id="12" w:name="_Toc332982607"/>
      <w:bookmarkStart w:id="13" w:name="_Toc332982977"/>
      <w:bookmarkStart w:id="14" w:name="_Toc332983168"/>
      <w:bookmarkStart w:id="15" w:name="_Toc332984017"/>
      <w:bookmarkStart w:id="16" w:name="_Toc332984096"/>
      <w:bookmarkStart w:id="17" w:name="_Toc342641453"/>
      <w:bookmarkStart w:id="18" w:name="_Toc205803337"/>
      <w:r w:rsidRPr="000B70BD">
        <w:rPr>
          <w:rFonts w:cs="Arial"/>
          <w:i w:val="0"/>
          <w:sz w:val="24"/>
          <w:szCs w:val="24"/>
        </w:rPr>
        <w:t>Социальная инфраструктура</w:t>
      </w:r>
      <w:bookmarkEnd w:id="11"/>
      <w:bookmarkEnd w:id="12"/>
      <w:bookmarkEnd w:id="13"/>
      <w:bookmarkEnd w:id="14"/>
      <w:bookmarkEnd w:id="15"/>
      <w:bookmarkEnd w:id="16"/>
      <w:bookmarkEnd w:id="17"/>
      <w:r w:rsidRPr="000B70BD">
        <w:rPr>
          <w:rFonts w:cs="Arial"/>
          <w:i w:val="0"/>
          <w:sz w:val="24"/>
          <w:szCs w:val="24"/>
        </w:rPr>
        <w:t xml:space="preserve"> </w:t>
      </w: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51"/>
        <w:gridCol w:w="2977"/>
        <w:gridCol w:w="3685"/>
        <w:gridCol w:w="2268"/>
        <w:gridCol w:w="1560"/>
      </w:tblGrid>
      <w:tr w:rsidR="00666ECD" w:rsidRPr="006710D6" w:rsidTr="00372D25">
        <w:trPr>
          <w:cantSplit/>
          <w:trHeight w:val="405"/>
          <w:tblHeader/>
        </w:trPr>
        <w:tc>
          <w:tcPr>
            <w:tcW w:w="540" w:type="dxa"/>
            <w:vMerge w:val="restart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751" w:type="dxa"/>
            <w:vMerge w:val="restart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местоположение</w:t>
            </w:r>
          </w:p>
        </w:tc>
      </w:tr>
      <w:tr w:rsidR="00666ECD" w:rsidRPr="006710D6" w:rsidTr="00372D25">
        <w:trPr>
          <w:cantSplit/>
          <w:trHeight w:val="369"/>
          <w:tblHeader/>
        </w:trPr>
        <w:tc>
          <w:tcPr>
            <w:tcW w:w="540" w:type="dxa"/>
            <w:vMerge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751" w:type="dxa"/>
            <w:vMerge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населенный пункт</w:t>
            </w:r>
          </w:p>
        </w:tc>
        <w:tc>
          <w:tcPr>
            <w:tcW w:w="15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функциональная зона</w:t>
            </w:r>
          </w:p>
        </w:tc>
      </w:tr>
      <w:tr w:rsidR="00666ECD" w:rsidRPr="006710D6" w:rsidTr="00372D25">
        <w:trPr>
          <w:trHeight w:val="231"/>
          <w:tblHeader/>
        </w:trPr>
        <w:tc>
          <w:tcPr>
            <w:tcW w:w="13221" w:type="dxa"/>
            <w:gridSpan w:val="5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Объекты местного значения поселения</w:t>
            </w:r>
          </w:p>
        </w:tc>
        <w:tc>
          <w:tcPr>
            <w:tcW w:w="15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</w:tr>
      <w:tr w:rsidR="00666ECD" w:rsidRPr="006710D6" w:rsidTr="00372D25">
        <w:trPr>
          <w:trHeight w:val="369"/>
          <w:tblHeader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numPr>
                <w:ilvl w:val="0"/>
                <w:numId w:val="7"/>
              </w:numPr>
              <w:tabs>
                <w:tab w:val="clear" w:pos="644"/>
              </w:tabs>
              <w:ind w:left="72" w:firstLine="0"/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751" w:type="dxa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обеспечение условий для развития на территории поселения физической культуры и массового спорта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Универсальный спортивный зал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300-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0B70BD">
                <w:rPr>
                  <w:rFonts w:ascii="Courier New" w:hAnsi="Courier New" w:cs="Courier New"/>
                  <w:sz w:val="22"/>
                </w:rPr>
                <w:t>400 м</w:t>
              </w:r>
              <w:r w:rsidRPr="000B70BD">
                <w:rPr>
                  <w:rFonts w:ascii="Courier New" w:hAnsi="Courier New" w:cs="Courier New"/>
                  <w:sz w:val="22"/>
                  <w:vertAlign w:val="superscript"/>
                </w:rPr>
                <w:t>2</w:t>
              </w:r>
            </w:smartTag>
            <w:r w:rsidRPr="000B70BD">
              <w:rPr>
                <w:rFonts w:ascii="Courier New" w:hAnsi="Courier New" w:cs="Courier New"/>
                <w:sz w:val="22"/>
                <w:vertAlign w:val="superscript"/>
              </w:rPr>
              <w:t xml:space="preserve"> </w:t>
            </w:r>
            <w:r w:rsidRPr="000B70BD">
              <w:rPr>
                <w:rFonts w:ascii="Courier New" w:hAnsi="Courier New" w:cs="Courier New"/>
                <w:sz w:val="22"/>
              </w:rPr>
              <w:t xml:space="preserve">(ориентировочная площадь земельного участка – </w:t>
            </w:r>
            <w:smartTag w:uri="urn:schemas-microsoft-com:office:smarttags" w:element="metricconverter">
              <w:smartTagPr>
                <w:attr w:name="ProductID" w:val="0,2 га"/>
              </w:smartTagPr>
              <w:r w:rsidRPr="000B70BD">
                <w:rPr>
                  <w:rFonts w:ascii="Courier New" w:hAnsi="Courier New" w:cs="Courier New"/>
                  <w:sz w:val="22"/>
                </w:rPr>
                <w:t>0,2 га</w:t>
              </w:r>
            </w:smartTag>
            <w:r w:rsidRPr="000B70BD">
              <w:rPr>
                <w:rFonts w:ascii="Courier New" w:hAnsi="Courier New" w:cs="Courier New"/>
                <w:sz w:val="22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с. Буреть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зона многофункциональной общественно-деловой застройки</w:t>
            </w:r>
          </w:p>
        </w:tc>
      </w:tr>
      <w:tr w:rsidR="00666ECD" w:rsidRPr="006710D6" w:rsidTr="00372D25">
        <w:trPr>
          <w:trHeight w:val="324"/>
          <w:tblHeader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numPr>
                <w:ilvl w:val="0"/>
                <w:numId w:val="7"/>
              </w:numPr>
              <w:tabs>
                <w:tab w:val="clear" w:pos="644"/>
              </w:tabs>
              <w:ind w:left="72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1" w:type="dxa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Плоскостные спортивные сооружения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футбольное поле с игровыми площадками – 2000 – </w:t>
            </w:r>
            <w:smartTag w:uri="urn:schemas-microsoft-com:office:smarttags" w:element="metricconverter">
              <w:smartTagPr>
                <w:attr w:name="ProductID" w:val="3000 м2"/>
              </w:smartTagPr>
              <w:r w:rsidRPr="000B70BD">
                <w:rPr>
                  <w:rFonts w:ascii="Courier New" w:hAnsi="Courier New" w:cs="Courier New"/>
                  <w:sz w:val="22"/>
                </w:rPr>
                <w:t>3000 м2</w:t>
              </w:r>
            </w:smartTag>
          </w:p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с. Буреть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зона спортивных комплексов и сооружений</w:t>
            </w:r>
          </w:p>
        </w:tc>
      </w:tr>
      <w:tr w:rsidR="00666ECD" w:rsidRPr="006710D6" w:rsidTr="00372D25">
        <w:trPr>
          <w:trHeight w:val="324"/>
          <w:tblHeader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numPr>
                <w:ilvl w:val="0"/>
                <w:numId w:val="7"/>
              </w:numPr>
              <w:tabs>
                <w:tab w:val="clear" w:pos="644"/>
              </w:tabs>
              <w:ind w:left="72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1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Учреждение культуры клубного типа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20 зрит. мест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д. Грязная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зона многофункциональной общественно-деловой застройки</w:t>
            </w:r>
          </w:p>
        </w:tc>
      </w:tr>
    </w:tbl>
    <w:p w:rsidR="00666ECD" w:rsidRPr="000B70BD" w:rsidRDefault="00666ECD" w:rsidP="00666ECD">
      <w:pPr>
        <w:pStyle w:val="2"/>
        <w:rPr>
          <w:rFonts w:cs="Arial"/>
          <w:i w:val="0"/>
          <w:sz w:val="24"/>
          <w:szCs w:val="24"/>
        </w:rPr>
      </w:pPr>
      <w:bookmarkStart w:id="19" w:name="_Toc327520069"/>
      <w:bookmarkStart w:id="20" w:name="_Toc332982608"/>
      <w:bookmarkStart w:id="21" w:name="_Toc332982978"/>
      <w:bookmarkStart w:id="22" w:name="_Toc332983169"/>
      <w:bookmarkStart w:id="23" w:name="_Toc332984018"/>
      <w:bookmarkStart w:id="24" w:name="_Toc332984097"/>
      <w:bookmarkStart w:id="25" w:name="_Toc342641454"/>
      <w:r w:rsidRPr="000B70BD">
        <w:rPr>
          <w:rFonts w:cs="Arial"/>
          <w:i w:val="0"/>
          <w:sz w:val="24"/>
          <w:szCs w:val="24"/>
        </w:rPr>
        <w:t xml:space="preserve"> Жилищный фонд</w:t>
      </w:r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782"/>
        <w:gridCol w:w="2700"/>
        <w:gridCol w:w="2160"/>
        <w:gridCol w:w="2430"/>
        <w:gridCol w:w="2700"/>
      </w:tblGrid>
      <w:tr w:rsidR="00666ECD" w:rsidRPr="006710D6" w:rsidTr="00372D25">
        <w:tc>
          <w:tcPr>
            <w:tcW w:w="970" w:type="dxa"/>
            <w:shd w:val="clear" w:color="auto" w:fill="auto"/>
          </w:tcPr>
          <w:bookmarkEnd w:id="18"/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3782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666ECD" w:rsidRPr="000B70BD" w:rsidRDefault="00666ECD" w:rsidP="000B70BD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характеристика </w:t>
            </w:r>
            <w:r w:rsidRPr="000B70BD">
              <w:rPr>
                <w:rFonts w:ascii="Courier New" w:hAnsi="Courier New" w:cs="Courier New"/>
                <w:sz w:val="22"/>
              </w:rPr>
              <w:t>(ориентировочная площадь новог</w:t>
            </w:r>
            <w:r w:rsidR="000F624B" w:rsidRPr="000B70BD">
              <w:rPr>
                <w:rFonts w:ascii="Courier New" w:hAnsi="Courier New" w:cs="Courier New"/>
                <w:sz w:val="22"/>
              </w:rPr>
              <w:t>о жилищного строительства к 203</w:t>
            </w:r>
            <w:r w:rsidR="000B70BD">
              <w:rPr>
                <w:rFonts w:ascii="Courier New" w:hAnsi="Courier New" w:cs="Courier New"/>
                <w:sz w:val="22"/>
              </w:rPr>
              <w:t>2</w:t>
            </w:r>
            <w:r w:rsidRPr="000B70BD">
              <w:rPr>
                <w:rFonts w:ascii="Courier New" w:hAnsi="Courier New" w:cs="Courier New"/>
                <w:sz w:val="22"/>
              </w:rPr>
              <w:t xml:space="preserve"> году – тыс.м</w:t>
            </w:r>
            <w:r w:rsidRPr="000B70BD">
              <w:rPr>
                <w:rFonts w:ascii="Courier New" w:hAnsi="Courier New" w:cs="Courier New"/>
                <w:sz w:val="22"/>
                <w:vertAlign w:val="superscript"/>
              </w:rPr>
              <w:t>2</w:t>
            </w:r>
            <w:r w:rsidRPr="000B70BD">
              <w:rPr>
                <w:rFonts w:ascii="Courier New" w:hAnsi="Courier New" w:cs="Courier New"/>
                <w:sz w:val="22"/>
              </w:rPr>
              <w:t xml:space="preserve">/ свободные территории нового жилищного строительства -  </w:t>
            </w:r>
            <w:r w:rsidRPr="000B70BD">
              <w:rPr>
                <w:rFonts w:ascii="Courier New" w:hAnsi="Courier New" w:cs="Courier New"/>
                <w:sz w:val="22"/>
              </w:rPr>
              <w:lastRenderedPageBreak/>
              <w:t>га)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lastRenderedPageBreak/>
              <w:t xml:space="preserve">местоположение -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функциональная зона</w:t>
            </w:r>
          </w:p>
        </w:tc>
      </w:tr>
      <w:tr w:rsidR="00666ECD" w:rsidRPr="006710D6" w:rsidTr="00372D25">
        <w:trPr>
          <w:trHeight w:val="708"/>
        </w:trPr>
        <w:tc>
          <w:tcPr>
            <w:tcW w:w="97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lastRenderedPageBreak/>
              <w:t>1</w:t>
            </w:r>
          </w:p>
        </w:tc>
        <w:tc>
          <w:tcPr>
            <w:tcW w:w="3782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создание условий для жилищного строительства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обеспечение малоимущих граждан, проживающих в поселении и нуждающихся в улучшении жилищных условий, жилыми помещениями, организация строительства и содержания муниципального жилищного фонда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индивидуальные жилые дома</w:t>
            </w:r>
          </w:p>
        </w:tc>
        <w:tc>
          <w:tcPr>
            <w:tcW w:w="21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0F624B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д.Быргазово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3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16,2 // 20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0,6 // 1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0,6 // 1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зона одноэтажной многоквартирной и индивидуальной жилой застройки</w:t>
            </w:r>
          </w:p>
        </w:tc>
      </w:tr>
    </w:tbl>
    <w:p w:rsidR="00666ECD" w:rsidRPr="000B70BD" w:rsidRDefault="000B70BD" w:rsidP="00666ECD">
      <w:pPr>
        <w:pStyle w:val="2"/>
        <w:rPr>
          <w:rFonts w:cs="Arial"/>
          <w:i w:val="0"/>
          <w:sz w:val="24"/>
          <w:szCs w:val="24"/>
        </w:rPr>
      </w:pPr>
      <w:bookmarkStart w:id="26" w:name="_Toc342641455"/>
      <w:r w:rsidRPr="000B70BD">
        <w:rPr>
          <w:rFonts w:cs="Arial"/>
          <w:i w:val="0"/>
          <w:sz w:val="24"/>
          <w:szCs w:val="24"/>
        </w:rPr>
        <w:t>Т</w:t>
      </w:r>
      <w:r w:rsidR="00666ECD" w:rsidRPr="000B70BD">
        <w:rPr>
          <w:rFonts w:cs="Arial"/>
          <w:i w:val="0"/>
          <w:sz w:val="24"/>
          <w:szCs w:val="24"/>
        </w:rPr>
        <w:t>ранспортная инфраструктура</w:t>
      </w:r>
      <w:bookmarkEnd w:id="2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86"/>
      </w:tblGrid>
      <w:tr w:rsidR="00666ECD" w:rsidRPr="000B70BD" w:rsidTr="00372D25">
        <w:trPr>
          <w:trHeight w:val="180"/>
        </w:trPr>
        <w:tc>
          <w:tcPr>
            <w:tcW w:w="5000" w:type="pct"/>
            <w:tcBorders>
              <w:bottom w:val="nil"/>
            </w:tcBorders>
          </w:tcPr>
          <w:p w:rsidR="00666ECD" w:rsidRPr="000B70BD" w:rsidRDefault="00666ECD" w:rsidP="00372D25">
            <w:pPr>
              <w:ind w:left="720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  <w:lang w:val="en-US"/>
              </w:rPr>
              <w:t>I</w:t>
            </w:r>
            <w:r w:rsidRPr="000B70BD">
              <w:rPr>
                <w:rFonts w:ascii="Courier New" w:hAnsi="Courier New" w:cs="Courier New"/>
                <w:b/>
                <w:sz w:val="22"/>
              </w:rPr>
              <w:t xml:space="preserve"> очередь проектирования (к 2020 году)</w:t>
            </w:r>
          </w:p>
        </w:tc>
      </w:tr>
    </w:tbl>
    <w:p w:rsidR="00666ECD" w:rsidRPr="000B70BD" w:rsidRDefault="00666ECD" w:rsidP="00666ECD">
      <w:pPr>
        <w:rPr>
          <w:rFonts w:ascii="Courier New" w:hAnsi="Courier New" w:cs="Courier New"/>
          <w:vanish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065"/>
        <w:gridCol w:w="4174"/>
        <w:gridCol w:w="5845"/>
        <w:gridCol w:w="2197"/>
      </w:tblGrid>
      <w:tr w:rsidR="00666ECD" w:rsidRPr="000B70BD" w:rsidTr="00372D25">
        <w:trPr>
          <w:cantSplit/>
          <w:trHeight w:val="20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372D25">
            <w:pPr>
              <w:ind w:right="-108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местоположение, функциональная зона </w:t>
            </w: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</w:tr>
      <w:tr w:rsidR="00666ECD" w:rsidRPr="000B70BD" w:rsidTr="00372D25">
        <w:trPr>
          <w:cantSplit/>
          <w:trHeight w:val="20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дорожная деятельность в отношении автомобильных дорог местного значения в границах муниципального образования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автомобильная дорога к проектируемым очистным сооружениям (строительство)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автомобильная дорога, ширина проезжей части не менее 4,5 м, твердое покрытие дорожного полотна (асфальтобетонное или гравийное), освещение, водоотвод с проезжей части, протяжённость – 0,56 км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вблизи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</w:tr>
      <w:tr w:rsidR="00666ECD" w:rsidRPr="000B70BD" w:rsidTr="00372D25">
        <w:trPr>
          <w:cantSplit/>
          <w:trHeight w:val="20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автомобильная дорога к мусоросортировочной накопительной станции (строительство)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автомобильная дорога, ширина проезжей части не менее 4,5 м, твердое покрытие дорожного полотна (асфальтобетонное или гравийное), освещение, водоотвод с проезжей части, протяжённость – 0,25 км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0B70BD" w:rsidTr="00372D25">
        <w:trPr>
          <w:cantSplit/>
          <w:trHeight w:val="1665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дорожная деятельность в отношении автомобильных дорог местного значения в границах населенных пунктов муниципального образования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участок автомобильной дороги в продолжение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ул.Лесная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(строительство)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основная улица в жилой застройке, ширина проезжей части не менее 6,0 м, твердое покрытие дорожного полотна (асфальтобетонное или гравийное), тротуары, освещение, водоотвод с проезжей части, протяжённость – 0,20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</w:tr>
      <w:tr w:rsidR="00666ECD" w:rsidRPr="000B70BD" w:rsidTr="00372D25">
        <w:trPr>
          <w:cantSplit/>
          <w:trHeight w:val="815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участок автомобильной дороги параллельный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ул.Гайдара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до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ул.Маяковского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(строительство)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основная улица в жилой застройке, ширина проезжей части не менее 6,0 м, твердое покрытие дорожного полотна (асфальтобетонное или гравийное), тротуары, освещение, водоотвод с проезжей части, протяжённость – 0,75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</w:tr>
      <w:tr w:rsidR="00666ECD" w:rsidRPr="000B70BD" w:rsidTr="00372D25">
        <w:trPr>
          <w:cantSplit/>
          <w:trHeight w:val="119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Центральная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1,25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д.Быргазов</w:t>
            </w:r>
            <w:r w:rsidR="000F624B" w:rsidRPr="000B70BD">
              <w:rPr>
                <w:rFonts w:ascii="Courier New" w:hAnsi="Courier New" w:cs="Courier New"/>
                <w:sz w:val="22"/>
              </w:rPr>
              <w:t>о</w:t>
            </w:r>
            <w:proofErr w:type="spellEnd"/>
          </w:p>
        </w:tc>
      </w:tr>
      <w:tr w:rsidR="00666ECD" w:rsidRPr="000B70BD" w:rsidTr="00372D25">
        <w:trPr>
          <w:cantSplit/>
          <w:trHeight w:val="119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Калинина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1,32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</w:tr>
      <w:tr w:rsidR="00666ECD" w:rsidRPr="000B70BD" w:rsidTr="00372D25">
        <w:trPr>
          <w:cantSplit/>
          <w:trHeight w:val="119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Ленина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0,085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</w:tr>
      <w:tr w:rsidR="00666ECD" w:rsidRPr="000B70BD" w:rsidTr="00372D25">
        <w:trPr>
          <w:cantSplit/>
          <w:trHeight w:val="119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Гоголя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0,85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  <w:tr w:rsidR="00666ECD" w:rsidRPr="00E30472" w:rsidTr="00372D25">
        <w:trPr>
          <w:cantSplit/>
          <w:trHeight w:val="70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улично-дорожная сеть (реконструкция и благоустройство)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обеспечение нормативных габаритов проезжих частей, спрямление существующих участков улично-дорожной сети, озеленение, устройство тротуаров, освещения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  <w:p w:rsidR="00666ECD" w:rsidRPr="000B70BD" w:rsidRDefault="00AB3DC7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д.Быргазово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  <w:tr w:rsidR="00666ECD" w:rsidRPr="00E30472" w:rsidTr="00372D25">
        <w:trPr>
          <w:cantSplit/>
          <w:trHeight w:val="3036"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8"/>
              </w:numPr>
              <w:tabs>
                <w:tab w:val="num" w:pos="1161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оборудованные остановочные пункты на  автобусных маршрутах (строительство)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размещение остановочных пунктов: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- с. Буреть – на автомобильной дороге Тараса – Буреть;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-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– на автомобильной дороге Буреть – Каменка;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-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– на автомобильной дороге Олонки -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Шарагун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>.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Остановочных пунктов должны быть </w:t>
            </w:r>
            <w:r w:rsidR="00AB3DC7" w:rsidRPr="000B70BD">
              <w:rPr>
                <w:rFonts w:ascii="Courier New" w:hAnsi="Courier New" w:cs="Courier New"/>
                <w:sz w:val="22"/>
              </w:rPr>
              <w:t>оборудованы</w:t>
            </w:r>
            <w:r w:rsidRPr="000B70BD">
              <w:rPr>
                <w:rFonts w:ascii="Courier New" w:hAnsi="Courier New" w:cs="Courier New"/>
                <w:sz w:val="22"/>
              </w:rPr>
              <w:t xml:space="preserve"> в соответствии с нормативными документами (ГОСТ Р 52766-2007 «Дороги автомобильные общего пользования. Элементы обустройства. Общие требования»)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вблизи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  <w:tr w:rsidR="00666ECD" w:rsidTr="00372D25">
        <w:tblPrEx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000" w:type="pct"/>
            <w:gridSpan w:val="5"/>
            <w:shd w:val="clear" w:color="auto" w:fill="auto"/>
          </w:tcPr>
          <w:p w:rsidR="00666ECD" w:rsidRPr="000B70BD" w:rsidRDefault="00666ECD" w:rsidP="000B70BD">
            <w:pPr>
              <w:ind w:left="6" w:hanging="6"/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Расчётный срок проектирования (2022-203</w:t>
            </w:r>
            <w:r w:rsidR="000B70BD" w:rsidRPr="000B70BD">
              <w:rPr>
                <w:rFonts w:ascii="Courier New" w:hAnsi="Courier New" w:cs="Courier New"/>
                <w:b/>
                <w:sz w:val="22"/>
              </w:rPr>
              <w:t>2</w:t>
            </w:r>
            <w:r w:rsidRPr="000B70BD">
              <w:rPr>
                <w:rFonts w:ascii="Courier New" w:hAnsi="Courier New" w:cs="Courier New"/>
                <w:b/>
                <w:sz w:val="22"/>
              </w:rPr>
              <w:t xml:space="preserve"> </w:t>
            </w:r>
            <w:proofErr w:type="spellStart"/>
            <w:r w:rsidRPr="000B70BD">
              <w:rPr>
                <w:rFonts w:ascii="Courier New" w:hAnsi="Courier New" w:cs="Courier New"/>
                <w:b/>
                <w:sz w:val="22"/>
              </w:rPr>
              <w:t>гг</w:t>
            </w:r>
            <w:proofErr w:type="spellEnd"/>
            <w:r w:rsidRPr="000B70BD">
              <w:rPr>
                <w:rFonts w:ascii="Courier New" w:hAnsi="Courier New" w:cs="Courier New"/>
                <w:b/>
                <w:sz w:val="22"/>
              </w:rPr>
              <w:t>)</w:t>
            </w:r>
          </w:p>
        </w:tc>
      </w:tr>
      <w:tr w:rsidR="00666ECD" w:rsidRPr="007C1887" w:rsidTr="00372D25">
        <w:trPr>
          <w:trHeight w:val="857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6" w:hanging="6"/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дорожная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дея-тельность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в от-ношении авто-мобильных до-рог местного значения в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гра-ницах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населен-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ных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пунктов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му-ниципального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образования</w:t>
            </w:r>
          </w:p>
        </w:tc>
        <w:tc>
          <w:tcPr>
            <w:tcW w:w="1462" w:type="pct"/>
            <w:tcBorders>
              <w:bottom w:val="nil"/>
            </w:tcBorders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автомобильные дороги (строительство)</w:t>
            </w:r>
          </w:p>
        </w:tc>
        <w:tc>
          <w:tcPr>
            <w:tcW w:w="2027" w:type="pct"/>
            <w:tcBorders>
              <w:bottom w:val="nil"/>
            </w:tcBorders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основные улицы в проектируемой жилой застройке, ширина проезжей части не менее 6,0 м, твердое покрытие дорожного полотна (асфальтобетонное или гравийное), тротуары, освещение, водоотвод с проезжей части, протяжённость – 1,96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</w:tr>
      <w:tr w:rsidR="00666ECD" w:rsidRPr="007C1887" w:rsidTr="00372D25">
        <w:trPr>
          <w:trHeight w:val="444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6" w:hanging="6"/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Дорожная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0,35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д.Быргазов</w:t>
            </w:r>
            <w:r w:rsidR="00AB3DC7" w:rsidRPr="000B70BD">
              <w:rPr>
                <w:rFonts w:ascii="Courier New" w:hAnsi="Courier New" w:cs="Courier New"/>
                <w:sz w:val="22"/>
              </w:rPr>
              <w:t>о</w:t>
            </w:r>
            <w:proofErr w:type="spellEnd"/>
          </w:p>
        </w:tc>
      </w:tr>
      <w:tr w:rsidR="00666ECD" w:rsidRPr="007C1887" w:rsidTr="00372D25">
        <w:trPr>
          <w:trHeight w:val="451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6" w:hanging="6"/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Колхозная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0,20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д.Быргазов</w:t>
            </w:r>
            <w:r w:rsidR="00AB3DC7" w:rsidRPr="000B70BD">
              <w:rPr>
                <w:rFonts w:ascii="Courier New" w:hAnsi="Courier New" w:cs="Courier New"/>
                <w:sz w:val="22"/>
              </w:rPr>
              <w:t>о</w:t>
            </w:r>
            <w:proofErr w:type="spellEnd"/>
          </w:p>
        </w:tc>
      </w:tr>
      <w:tr w:rsidR="00666ECD" w:rsidRPr="007C1887" w:rsidTr="00372D25">
        <w:trPr>
          <w:trHeight w:val="70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252" w:hanging="252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Пионерская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0,38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</w:tr>
      <w:tr w:rsidR="00666ECD" w:rsidRPr="007C1887" w:rsidTr="00372D25">
        <w:trPr>
          <w:trHeight w:val="260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252" w:hanging="252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Луговая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0,25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</w:tc>
      </w:tr>
      <w:tr w:rsidR="00666ECD" w:rsidRPr="007C1887" w:rsidTr="00372D25">
        <w:trPr>
          <w:trHeight w:val="719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252" w:hanging="252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Молодежная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0,20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  <w:tr w:rsidR="00666ECD" w:rsidRPr="007C1887" w:rsidTr="00372D25">
        <w:trPr>
          <w:trHeight w:val="260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252" w:hanging="252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shd w:val="clear" w:color="auto" w:fill="FFFFFF"/>
              <w:jc w:val="both"/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Колхозная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0,18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  <w:tr w:rsidR="00666ECD" w:rsidRPr="007C1887" w:rsidTr="00372D25">
        <w:trPr>
          <w:trHeight w:val="260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252" w:hanging="252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улица Кирова (устройство твердого покрытия дорожного полотна)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твердое покрытие дорожного полотна (асфальтобетонное или гравийное), протяженность 0,39 км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  <w:tr w:rsidR="00666ECD" w:rsidRPr="007C1887" w:rsidTr="00372D25">
        <w:trPr>
          <w:trHeight w:val="601"/>
          <w:tblHeader/>
        </w:trPr>
        <w:tc>
          <w:tcPr>
            <w:tcW w:w="153" w:type="pct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1"/>
              </w:numPr>
              <w:ind w:left="252" w:hanging="252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улично-дорожная сеть (реконструкция и благоустройство)</w:t>
            </w:r>
          </w:p>
        </w:tc>
        <w:tc>
          <w:tcPr>
            <w:tcW w:w="2027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обеспечение нормативных габаритов проезжих частей, спрямление существующих участков улично-дорожной сети, озеленение, устройство тротуаров, освещения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д.Грязная</w:t>
            </w:r>
            <w:proofErr w:type="spellEnd"/>
          </w:p>
          <w:p w:rsidR="00666ECD" w:rsidRPr="000B70BD" w:rsidRDefault="00AB3DC7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д.Быргазово</w:t>
            </w:r>
            <w:proofErr w:type="spellEnd"/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д.Шарагун</w:t>
            </w:r>
            <w:proofErr w:type="spellEnd"/>
          </w:p>
        </w:tc>
      </w:tr>
    </w:tbl>
    <w:p w:rsidR="00666ECD" w:rsidRPr="000B70BD" w:rsidRDefault="00666ECD" w:rsidP="00666ECD">
      <w:pPr>
        <w:pStyle w:val="2"/>
        <w:rPr>
          <w:rFonts w:cs="Arial"/>
          <w:i w:val="0"/>
          <w:sz w:val="24"/>
          <w:szCs w:val="24"/>
        </w:rPr>
      </w:pPr>
      <w:bookmarkStart w:id="27" w:name="_Toc342641456"/>
      <w:r w:rsidRPr="000B70BD">
        <w:rPr>
          <w:rFonts w:cs="Arial"/>
          <w:i w:val="0"/>
          <w:sz w:val="24"/>
          <w:szCs w:val="24"/>
        </w:rPr>
        <w:t xml:space="preserve"> Инженерная инфраструктура</w:t>
      </w:r>
      <w:bookmarkEnd w:id="27"/>
    </w:p>
    <w:p w:rsidR="00666ECD" w:rsidRPr="000B70BD" w:rsidRDefault="00666ECD" w:rsidP="00666ECD">
      <w:pPr>
        <w:pStyle w:val="3"/>
        <w:rPr>
          <w:sz w:val="24"/>
          <w:szCs w:val="24"/>
        </w:rPr>
      </w:pPr>
      <w:bookmarkStart w:id="28" w:name="_Toc342641457"/>
      <w:r>
        <w:t xml:space="preserve"> </w:t>
      </w:r>
      <w:r w:rsidRPr="000B70BD">
        <w:rPr>
          <w:sz w:val="24"/>
          <w:szCs w:val="24"/>
        </w:rPr>
        <w:t>Водоснабжение</w:t>
      </w:r>
      <w:bookmarkEnd w:id="28"/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0"/>
        <w:gridCol w:w="2160"/>
        <w:gridCol w:w="1620"/>
        <w:gridCol w:w="3780"/>
        <w:gridCol w:w="3780"/>
      </w:tblGrid>
      <w:tr w:rsidR="00666ECD" w:rsidRPr="006E1A23" w:rsidTr="00372D25">
        <w:trPr>
          <w:trHeight w:val="1152"/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1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объекта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(мероприятия)</w:t>
            </w:r>
          </w:p>
        </w:tc>
        <w:tc>
          <w:tcPr>
            <w:tcW w:w="162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местоположение - функциональная зона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378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6E1A23" w:rsidTr="00372D25">
        <w:trPr>
          <w:trHeight w:val="211"/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Организация водоснабжения населения в границах поселения </w:t>
            </w:r>
          </w:p>
        </w:tc>
      </w:tr>
      <w:tr w:rsidR="00666ECD" w:rsidRPr="006E1A23" w:rsidTr="00372D25">
        <w:trPr>
          <w:trHeight w:val="211"/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4040" w:type="dxa"/>
            <w:gridSpan w:val="5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Первая очередь </w:t>
            </w:r>
          </w:p>
        </w:tc>
      </w:tr>
      <w:tr w:rsidR="00666ECD" w:rsidRPr="006E1A23" w:rsidTr="00372D25">
        <w:trPr>
          <w:trHeight w:val="818"/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транспортировка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Строительство сетей водоснабжения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4,6 км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Санитарно-защитная полоса 10 м</w:t>
            </w:r>
          </w:p>
        </w:tc>
      </w:tr>
      <w:tr w:rsidR="00666ECD" w:rsidRPr="006E1A23" w:rsidTr="00372D25">
        <w:trPr>
          <w:trHeight w:val="122"/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ремонт существующих источников водоснабжения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7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ремонт существующих источников водоснабжения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="00AB3DC7" w:rsidRPr="000B70BD">
              <w:rPr>
                <w:rFonts w:ascii="Courier New" w:hAnsi="Courier New" w:cs="Courier New"/>
                <w:sz w:val="22"/>
              </w:rPr>
              <w:t>Быргаз</w:t>
            </w:r>
            <w:r w:rsidRPr="000B70BD">
              <w:rPr>
                <w:rFonts w:ascii="Courier New" w:hAnsi="Courier New" w:cs="Courier New"/>
                <w:sz w:val="22"/>
              </w:rPr>
              <w:t>ов</w:t>
            </w:r>
            <w:r w:rsidR="00AB3DC7" w:rsidRPr="000B70BD">
              <w:rPr>
                <w:rFonts w:ascii="Courier New" w:hAnsi="Courier New" w:cs="Courier New"/>
                <w:sz w:val="22"/>
              </w:rPr>
              <w:t>о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ремонт существующих источников водоснабжения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д. Грязная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ремонт существующих источников водоснабжения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Шарагун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4040" w:type="dxa"/>
            <w:gridSpan w:val="5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Расчетный срок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Строительство нового водозабора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Строительство нового водозабора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AB3DC7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Быргазово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Строительство нового водозабора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д. Грязная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  <w:tr w:rsidR="00666ECD" w:rsidRPr="006E1A23" w:rsidTr="00372D25">
        <w:trPr>
          <w:tblHeader/>
        </w:trPr>
        <w:tc>
          <w:tcPr>
            <w:tcW w:w="5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Забор воды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Строительство нового водозабора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2  шт.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д.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Шарагун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зоны санитарной охраны в составе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3-х поясов (1 пояс 30 от скважин)</w:t>
            </w:r>
          </w:p>
        </w:tc>
      </w:tr>
    </w:tbl>
    <w:p w:rsidR="00666ECD" w:rsidRPr="000B70BD" w:rsidRDefault="00666ECD" w:rsidP="00666ECD">
      <w:pPr>
        <w:pStyle w:val="3"/>
        <w:rPr>
          <w:sz w:val="24"/>
          <w:szCs w:val="24"/>
        </w:rPr>
      </w:pPr>
      <w:bookmarkStart w:id="29" w:name="_Toc342641458"/>
      <w:r>
        <w:lastRenderedPageBreak/>
        <w:t xml:space="preserve"> </w:t>
      </w:r>
      <w:r w:rsidRPr="000B70BD">
        <w:rPr>
          <w:sz w:val="24"/>
          <w:szCs w:val="24"/>
        </w:rPr>
        <w:t>Водоотведение</w:t>
      </w:r>
      <w:bookmarkEnd w:id="29"/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053"/>
        <w:gridCol w:w="2700"/>
        <w:gridCol w:w="3240"/>
        <w:gridCol w:w="2842"/>
        <w:gridCol w:w="3098"/>
      </w:tblGrid>
      <w:tr w:rsidR="00666ECD" w:rsidRPr="006E1A23" w:rsidTr="00372D25">
        <w:trPr>
          <w:trHeight w:val="1690"/>
          <w:tblHeader/>
        </w:trPr>
        <w:tc>
          <w:tcPr>
            <w:tcW w:w="647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053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32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42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местоположение, функциональная зона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3098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6E1A23" w:rsidTr="00372D25">
        <w:trPr>
          <w:trHeight w:val="166"/>
          <w:tblHeader/>
        </w:trPr>
        <w:tc>
          <w:tcPr>
            <w:tcW w:w="647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3933" w:type="dxa"/>
            <w:gridSpan w:val="5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Организация водоотведения в границах поселения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Первая очередь</w:t>
            </w:r>
          </w:p>
        </w:tc>
      </w:tr>
      <w:tr w:rsidR="00666ECD" w:rsidRPr="006E1A23" w:rsidTr="00372D25">
        <w:trPr>
          <w:tblHeader/>
        </w:trPr>
        <w:tc>
          <w:tcPr>
            <w:tcW w:w="647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очистка сточных вод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Площадка очистных сооружений (сливная станция и очистные сооружения).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Ориентировочная проектная производительность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350 м</w:t>
            </w:r>
            <w:r w:rsidRPr="000B70BD">
              <w:rPr>
                <w:rFonts w:ascii="Courier New" w:hAnsi="Courier New" w:cs="Courier New"/>
                <w:sz w:val="22"/>
                <w:vertAlign w:val="superscript"/>
              </w:rPr>
              <w:t>3</w:t>
            </w:r>
            <w:r w:rsidRPr="000B70BD">
              <w:rPr>
                <w:rFonts w:ascii="Courier New" w:hAnsi="Courier New" w:cs="Courier New"/>
                <w:sz w:val="22"/>
              </w:rPr>
              <w:t>/сутки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на юге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09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санитарно-защитная зона 300 м</w:t>
            </w:r>
          </w:p>
        </w:tc>
      </w:tr>
    </w:tbl>
    <w:p w:rsidR="00666ECD" w:rsidRPr="000B70BD" w:rsidRDefault="00666ECD" w:rsidP="00666ECD">
      <w:pPr>
        <w:pStyle w:val="3"/>
        <w:pageBreakBefore/>
        <w:rPr>
          <w:sz w:val="24"/>
          <w:szCs w:val="24"/>
        </w:rPr>
      </w:pPr>
      <w:bookmarkStart w:id="30" w:name="_Toc342641459"/>
      <w:bookmarkStart w:id="31" w:name="_Toc327520074"/>
      <w:r w:rsidRPr="000B70BD">
        <w:rPr>
          <w:sz w:val="24"/>
          <w:szCs w:val="24"/>
        </w:rPr>
        <w:lastRenderedPageBreak/>
        <w:t>Электроснабжение</w:t>
      </w:r>
      <w:bookmarkEnd w:id="30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08"/>
        <w:gridCol w:w="2340"/>
        <w:gridCol w:w="1620"/>
        <w:gridCol w:w="3960"/>
        <w:gridCol w:w="3420"/>
      </w:tblGrid>
      <w:tr w:rsidR="00666ECD" w:rsidRPr="00FF2CD3" w:rsidTr="00372D25">
        <w:trPr>
          <w:trHeight w:val="1152"/>
          <w:tblHeader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bookmarkStart w:id="32" w:name="_Toc332987385"/>
            <w:bookmarkStart w:id="33" w:name="_Toc332990342"/>
            <w:bookmarkStart w:id="34" w:name="_Toc332992363"/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местоположение, функциональная зона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FF2CD3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организация в границах поселения электроснабжения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КТП и ВЛ 10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кВ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реконструкция по мере износа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Зона инженерной инфраструктуры (для КТП)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Согласно СанПиН 2.2.1/2.1.1.1200-03 «Санитарно-защитные зоны и санитарная классификация предприятий, сооружений и иных объектов» СЗЗ для трансформаторных подстанций не определены. В каждом конкретном случае размер защитной зоны устанавливается отдельно</w:t>
            </w:r>
          </w:p>
        </w:tc>
      </w:tr>
    </w:tbl>
    <w:p w:rsidR="00666ECD" w:rsidRPr="000B70BD" w:rsidRDefault="00666ECD" w:rsidP="00666ECD">
      <w:pPr>
        <w:pStyle w:val="3"/>
        <w:rPr>
          <w:sz w:val="24"/>
          <w:szCs w:val="24"/>
        </w:rPr>
      </w:pPr>
      <w:bookmarkStart w:id="35" w:name="_Toc342641460"/>
      <w:r w:rsidRPr="000B70BD">
        <w:rPr>
          <w:sz w:val="24"/>
          <w:szCs w:val="24"/>
        </w:rPr>
        <w:t>Теплоснабжение</w:t>
      </w:r>
      <w:bookmarkEnd w:id="32"/>
      <w:bookmarkEnd w:id="33"/>
      <w:bookmarkEnd w:id="34"/>
      <w:bookmarkEnd w:id="35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053"/>
        <w:gridCol w:w="2700"/>
        <w:gridCol w:w="2088"/>
        <w:gridCol w:w="3960"/>
        <w:gridCol w:w="3240"/>
      </w:tblGrid>
      <w:tr w:rsidR="00666ECD" w:rsidRPr="006E1A23" w:rsidTr="00372D25">
        <w:trPr>
          <w:trHeight w:val="1690"/>
          <w:tblHeader/>
        </w:trPr>
        <w:tc>
          <w:tcPr>
            <w:tcW w:w="647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053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2088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местоположение - функциональная зона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32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6E1A23" w:rsidTr="00372D25">
        <w:trPr>
          <w:trHeight w:val="90"/>
        </w:trPr>
        <w:tc>
          <w:tcPr>
            <w:tcW w:w="647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4041" w:type="dxa"/>
            <w:gridSpan w:val="5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Организация теплоснабжения в границах населенных пунктов поселения</w:t>
            </w:r>
          </w:p>
        </w:tc>
      </w:tr>
      <w:tr w:rsidR="00666ECD" w:rsidRPr="006E1A23" w:rsidTr="00372D25">
        <w:tc>
          <w:tcPr>
            <w:tcW w:w="647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053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производство тепловой энергии </w:t>
            </w:r>
          </w:p>
        </w:tc>
        <w:tc>
          <w:tcPr>
            <w:tcW w:w="270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автономные источники тепла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автономные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теплогенераторы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(возможно использование встроенных </w:t>
            </w:r>
            <w:r w:rsidRPr="000B70BD">
              <w:rPr>
                <w:rFonts w:ascii="Courier New" w:hAnsi="Courier New" w:cs="Courier New"/>
                <w:sz w:val="22"/>
              </w:rPr>
              <w:lastRenderedPageBreak/>
              <w:t>современных автономных источников тепла (встроенных, пристроенных, крышных), работающих на твердом топливе, газе).</w:t>
            </w:r>
          </w:p>
        </w:tc>
        <w:tc>
          <w:tcPr>
            <w:tcW w:w="39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lastRenderedPageBreak/>
              <w:t>зона инженерной инфраструктуры</w:t>
            </w:r>
          </w:p>
        </w:tc>
        <w:tc>
          <w:tcPr>
            <w:tcW w:w="32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Санитарно-защитные зоны от автономных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t>теплогенераторов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 xml:space="preserve"> (расчетные)</w:t>
            </w:r>
          </w:p>
        </w:tc>
      </w:tr>
    </w:tbl>
    <w:p w:rsidR="00666ECD" w:rsidRPr="000B70BD" w:rsidRDefault="00666ECD" w:rsidP="00666ECD">
      <w:pPr>
        <w:pStyle w:val="3"/>
        <w:rPr>
          <w:sz w:val="24"/>
          <w:szCs w:val="24"/>
        </w:rPr>
      </w:pPr>
      <w:bookmarkStart w:id="36" w:name="_Toc332987386"/>
      <w:bookmarkStart w:id="37" w:name="_Toc332990343"/>
      <w:bookmarkStart w:id="38" w:name="_Toc332992364"/>
      <w:bookmarkStart w:id="39" w:name="_Toc342641461"/>
      <w:r w:rsidRPr="000B70BD">
        <w:rPr>
          <w:sz w:val="24"/>
          <w:szCs w:val="24"/>
        </w:rPr>
        <w:lastRenderedPageBreak/>
        <w:t>Газоснабжение</w:t>
      </w:r>
      <w:bookmarkEnd w:id="36"/>
      <w:bookmarkEnd w:id="37"/>
      <w:bookmarkEnd w:id="38"/>
      <w:bookmarkEnd w:id="39"/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268"/>
        <w:gridCol w:w="2910"/>
        <w:gridCol w:w="3750"/>
        <w:gridCol w:w="3780"/>
      </w:tblGrid>
      <w:tr w:rsidR="00666ECD" w:rsidRPr="00FF2CD3" w:rsidTr="00372D25">
        <w:trPr>
          <w:trHeight w:val="1152"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bookmarkStart w:id="40" w:name="_Toc332987387"/>
            <w:bookmarkStart w:id="41" w:name="_Toc332990344"/>
            <w:bookmarkStart w:id="42" w:name="_Toc332992365"/>
            <w:r w:rsidRPr="000B70BD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291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местоположение - функциональная зона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FF2CD3" w:rsidTr="00372D25">
        <w:trPr>
          <w:trHeight w:val="211"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14328" w:type="dxa"/>
            <w:gridSpan w:val="5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Организация газоснабжения в границах поселения</w:t>
            </w:r>
          </w:p>
        </w:tc>
      </w:tr>
      <w:tr w:rsidR="00666ECD" w:rsidRPr="00FF2CD3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Организация газоснабжения в границах </w:t>
            </w:r>
            <w:proofErr w:type="spellStart"/>
            <w:r w:rsidRPr="000B70BD">
              <w:rPr>
                <w:rFonts w:ascii="Courier New" w:hAnsi="Courier New" w:cs="Courier New"/>
                <w:sz w:val="22"/>
              </w:rPr>
              <w:lastRenderedPageBreak/>
              <w:t>насе</w:t>
            </w:r>
            <w:proofErr w:type="spellEnd"/>
            <w:r w:rsidRPr="000B70BD">
              <w:rPr>
                <w:rFonts w:ascii="Courier New" w:hAnsi="Courier New" w:cs="Courier New"/>
                <w:sz w:val="22"/>
              </w:rPr>
              <w:t>-ленных пунктов поселения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lastRenderedPageBreak/>
              <w:t xml:space="preserve">Газораспределительный пункт 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Строительство.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Прохождение и протяжённость газораспределительной сети, количество и </w:t>
            </w:r>
            <w:r w:rsidRPr="000B70BD">
              <w:rPr>
                <w:rFonts w:ascii="Courier New" w:hAnsi="Courier New" w:cs="Courier New"/>
                <w:sz w:val="22"/>
              </w:rPr>
              <w:lastRenderedPageBreak/>
              <w:t>тип газорегуляторной установки должны быть уточнены в проекте газоснабжения и газификации поселения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750" w:type="dxa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lastRenderedPageBreak/>
              <w:t>зона инженерной инфраструктуры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газораспределительного пункта)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666ECD" w:rsidRPr="000B70BD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охранные зоны-</w:t>
            </w:r>
          </w:p>
          <w:p w:rsidR="00666ECD" w:rsidRPr="000B70BD" w:rsidRDefault="00666ECD" w:rsidP="00666ECD">
            <w:pPr>
              <w:numPr>
                <w:ilvl w:val="0"/>
                <w:numId w:val="9"/>
              </w:numPr>
              <w:tabs>
                <w:tab w:val="clear" w:pos="720"/>
                <w:tab w:val="num" w:pos="396"/>
              </w:tabs>
              <w:ind w:left="396"/>
              <w:jc w:val="both"/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газопроводов от 2 до3 метров,</w:t>
            </w:r>
          </w:p>
          <w:p w:rsidR="00666ECD" w:rsidRPr="000B70BD" w:rsidRDefault="00666ECD" w:rsidP="00666ECD">
            <w:pPr>
              <w:numPr>
                <w:ilvl w:val="0"/>
                <w:numId w:val="9"/>
              </w:numPr>
              <w:tabs>
                <w:tab w:val="clear" w:pos="720"/>
                <w:tab w:val="num" w:pos="396"/>
              </w:tabs>
              <w:ind w:left="396"/>
              <w:jc w:val="both"/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отдельно стоящих газорегуляторных </w:t>
            </w:r>
            <w:r w:rsidRPr="000B70BD">
              <w:rPr>
                <w:rFonts w:ascii="Courier New" w:hAnsi="Courier New" w:cs="Courier New"/>
                <w:sz w:val="22"/>
              </w:rPr>
              <w:lastRenderedPageBreak/>
              <w:t xml:space="preserve">пунктов -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0B70BD">
                <w:rPr>
                  <w:rFonts w:ascii="Courier New" w:hAnsi="Courier New" w:cs="Courier New"/>
                  <w:sz w:val="22"/>
                </w:rPr>
                <w:t>10 метров</w:t>
              </w:r>
            </w:smartTag>
            <w:r w:rsidRPr="000B70BD">
              <w:rPr>
                <w:rFonts w:ascii="Courier New" w:hAnsi="Courier New" w:cs="Courier New"/>
                <w:sz w:val="22"/>
              </w:rPr>
              <w:t xml:space="preserve"> от границ объекта;</w:t>
            </w:r>
          </w:p>
          <w:p w:rsidR="00666ECD" w:rsidRPr="000B70BD" w:rsidRDefault="00666ECD" w:rsidP="00666ECD">
            <w:pPr>
              <w:numPr>
                <w:ilvl w:val="0"/>
                <w:numId w:val="9"/>
              </w:numPr>
              <w:tabs>
                <w:tab w:val="clear" w:pos="720"/>
                <w:tab w:val="num" w:pos="396"/>
              </w:tabs>
              <w:ind w:left="396"/>
              <w:jc w:val="both"/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 xml:space="preserve">трасс межпоселковых газопроводов, проходящих по лесам и древесно - кустарниковой растительности, - в виде просек шириной 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0B70BD">
                <w:rPr>
                  <w:rFonts w:ascii="Courier New" w:hAnsi="Courier New" w:cs="Courier New"/>
                  <w:sz w:val="22"/>
                </w:rPr>
                <w:t>6 метров</w:t>
              </w:r>
            </w:smartTag>
            <w:r w:rsidRPr="000B70BD">
              <w:rPr>
                <w:rFonts w:ascii="Courier New" w:hAnsi="Courier New" w:cs="Courier New"/>
                <w:sz w:val="22"/>
              </w:rPr>
              <w:t xml:space="preserve">, по </w:t>
            </w:r>
            <w:smartTag w:uri="urn:schemas-microsoft-com:office:smarttags" w:element="metricconverter">
              <w:smartTagPr>
                <w:attr w:name="ProductID" w:val="3 метра"/>
              </w:smartTagPr>
              <w:r w:rsidRPr="000B70BD">
                <w:rPr>
                  <w:rFonts w:ascii="Courier New" w:hAnsi="Courier New" w:cs="Courier New"/>
                  <w:sz w:val="22"/>
                </w:rPr>
                <w:t>3 метра</w:t>
              </w:r>
            </w:smartTag>
            <w:r w:rsidRPr="000B70BD">
              <w:rPr>
                <w:rFonts w:ascii="Courier New" w:hAnsi="Courier New" w:cs="Courier New"/>
                <w:sz w:val="22"/>
              </w:rPr>
              <w:t xml:space="preserve"> с каждой стороны газопровода.</w:t>
            </w:r>
          </w:p>
        </w:tc>
      </w:tr>
      <w:tr w:rsidR="00666ECD" w:rsidRPr="00FF2CD3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FF2CD3" w:rsidRDefault="00666ECD" w:rsidP="00372D25">
            <w:r>
              <w:lastRenderedPageBreak/>
              <w:t>2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Газопровод высокого давления</w:t>
            </w:r>
          </w:p>
        </w:tc>
        <w:tc>
          <w:tcPr>
            <w:tcW w:w="291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  <w:tc>
          <w:tcPr>
            <w:tcW w:w="375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  <w:tc>
          <w:tcPr>
            <w:tcW w:w="378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</w:tr>
      <w:tr w:rsidR="00666ECD" w:rsidRPr="00FF2CD3" w:rsidTr="00372D25">
        <w:trPr>
          <w:trHeight w:val="774"/>
        </w:trPr>
        <w:tc>
          <w:tcPr>
            <w:tcW w:w="540" w:type="dxa"/>
            <w:shd w:val="clear" w:color="auto" w:fill="auto"/>
            <w:vAlign w:val="center"/>
          </w:tcPr>
          <w:p w:rsidR="00666ECD" w:rsidRPr="00FF2CD3" w:rsidRDefault="00666ECD" w:rsidP="00372D25">
            <w:r>
              <w:lastRenderedPageBreak/>
              <w:t>3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  <w:tc>
          <w:tcPr>
            <w:tcW w:w="2268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Газопровод низкого давления</w:t>
            </w:r>
          </w:p>
        </w:tc>
        <w:tc>
          <w:tcPr>
            <w:tcW w:w="291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  <w:tc>
          <w:tcPr>
            <w:tcW w:w="375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  <w:tc>
          <w:tcPr>
            <w:tcW w:w="3780" w:type="dxa"/>
            <w:vMerge/>
            <w:shd w:val="clear" w:color="auto" w:fill="auto"/>
            <w:vAlign w:val="center"/>
          </w:tcPr>
          <w:p w:rsidR="00666ECD" w:rsidRPr="00FF2CD3" w:rsidRDefault="00666ECD" w:rsidP="00372D25"/>
        </w:tc>
      </w:tr>
    </w:tbl>
    <w:p w:rsidR="00666ECD" w:rsidRPr="000B70BD" w:rsidRDefault="00666ECD" w:rsidP="00666ECD">
      <w:pPr>
        <w:pStyle w:val="3"/>
        <w:rPr>
          <w:sz w:val="24"/>
          <w:szCs w:val="24"/>
        </w:rPr>
      </w:pPr>
      <w:bookmarkStart w:id="43" w:name="_Toc342641462"/>
      <w:r w:rsidRPr="000B70BD">
        <w:rPr>
          <w:sz w:val="24"/>
          <w:szCs w:val="24"/>
        </w:rPr>
        <w:t>Системы связи</w:t>
      </w:r>
      <w:bookmarkEnd w:id="40"/>
      <w:bookmarkEnd w:id="41"/>
      <w:bookmarkEnd w:id="42"/>
      <w:bookmarkEnd w:id="43"/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70"/>
        <w:gridCol w:w="4550"/>
        <w:gridCol w:w="2880"/>
        <w:gridCol w:w="2340"/>
        <w:gridCol w:w="2160"/>
      </w:tblGrid>
      <w:tr w:rsidR="00666ECD" w:rsidRPr="006E1A23" w:rsidTr="00372D25">
        <w:trPr>
          <w:tblHeader/>
        </w:trPr>
        <w:tc>
          <w:tcPr>
            <w:tcW w:w="72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№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п/п</w:t>
            </w:r>
          </w:p>
        </w:tc>
        <w:tc>
          <w:tcPr>
            <w:tcW w:w="247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455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288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 xml:space="preserve">местоположение - функциональная зона 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2160" w:type="dxa"/>
            <w:shd w:val="clear" w:color="auto" w:fill="auto"/>
          </w:tcPr>
          <w:p w:rsidR="00666ECD" w:rsidRPr="000B70BD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0B70BD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6B300B" w:rsidTr="00372D25">
        <w:trPr>
          <w:trHeight w:val="669"/>
          <w:tblHeader/>
        </w:trPr>
        <w:tc>
          <w:tcPr>
            <w:tcW w:w="720" w:type="dxa"/>
            <w:shd w:val="clear" w:color="auto" w:fill="auto"/>
            <w:vAlign w:val="center"/>
          </w:tcPr>
          <w:p w:rsidR="00666ECD" w:rsidRPr="000B70BD" w:rsidRDefault="00666ECD" w:rsidP="00666ECD">
            <w:pPr>
              <w:numPr>
                <w:ilvl w:val="0"/>
                <w:numId w:val="10"/>
              </w:numPr>
              <w:tabs>
                <w:tab w:val="clear" w:pos="1161"/>
                <w:tab w:val="num" w:pos="0"/>
              </w:tabs>
              <w:ind w:left="0" w:firstLine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создание условий для обеспечения жителей поселения услугами связи</w:t>
            </w:r>
          </w:p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- телефонизация муниципального образования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дополнительная емкость существующей АТС (расширение)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0B70BD">
              <w:rPr>
                <w:rFonts w:ascii="Courier New" w:hAnsi="Courier New" w:cs="Courier New"/>
                <w:sz w:val="22"/>
              </w:rPr>
              <w:t>к расчетному сроку – увеличение до 688 номеров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0B70BD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666ECD" w:rsidRPr="000B70BD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</w:tbl>
    <w:p w:rsidR="00666ECD" w:rsidRPr="008924A3" w:rsidRDefault="00666ECD" w:rsidP="00666ECD">
      <w:pPr>
        <w:pStyle w:val="3"/>
        <w:rPr>
          <w:sz w:val="24"/>
          <w:szCs w:val="24"/>
        </w:rPr>
      </w:pPr>
      <w:bookmarkStart w:id="44" w:name="_Toc342641463"/>
      <w:bookmarkEnd w:id="31"/>
      <w:r w:rsidRPr="008924A3">
        <w:rPr>
          <w:sz w:val="24"/>
          <w:szCs w:val="24"/>
        </w:rPr>
        <w:lastRenderedPageBreak/>
        <w:t>Инженерная подготовка территории</w:t>
      </w:r>
      <w:bookmarkEnd w:id="4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197"/>
        <w:gridCol w:w="3122"/>
        <w:gridCol w:w="4325"/>
        <w:gridCol w:w="2197"/>
        <w:gridCol w:w="2332"/>
      </w:tblGrid>
      <w:tr w:rsidR="00666ECD" w:rsidRPr="00EE29C8" w:rsidTr="00372D25">
        <w:trPr>
          <w:tblHeader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местоположение, функциональная зона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8924A3" w:rsidTr="00372D25">
        <w:trPr>
          <w:trHeight w:val="1852"/>
          <w:tblHeader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spacing w:before="40" w:after="40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Создание системы отведения поверхностного стока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AB3DC7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Система открытой дождевой канализации и локальные </w:t>
            </w:r>
            <w:r w:rsidR="00AB3DC7" w:rsidRPr="008924A3">
              <w:rPr>
                <w:rFonts w:ascii="Courier New" w:hAnsi="Courier New" w:cs="Courier New"/>
                <w:sz w:val="22"/>
              </w:rPr>
              <w:t>очис</w:t>
            </w:r>
            <w:r w:rsidR="008924A3" w:rsidRPr="008924A3">
              <w:rPr>
                <w:rFonts w:ascii="Courier New" w:hAnsi="Courier New" w:cs="Courier New"/>
                <w:sz w:val="22"/>
              </w:rPr>
              <w:t>т</w:t>
            </w:r>
            <w:r w:rsidR="00AB3DC7" w:rsidRPr="008924A3">
              <w:rPr>
                <w:rFonts w:ascii="Courier New" w:hAnsi="Courier New" w:cs="Courier New"/>
                <w:sz w:val="22"/>
              </w:rPr>
              <w:t>ные</w:t>
            </w:r>
            <w:r w:rsidRPr="008924A3">
              <w:rPr>
                <w:rFonts w:ascii="Courier New" w:hAnsi="Courier New" w:cs="Courier New"/>
                <w:sz w:val="22"/>
              </w:rPr>
              <w:t xml:space="preserve"> сооружения закрытого типа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Устро</w:t>
            </w:r>
            <w:r w:rsidR="008924A3" w:rsidRPr="008924A3">
              <w:rPr>
                <w:rFonts w:ascii="Courier New" w:hAnsi="Courier New" w:cs="Courier New"/>
                <w:sz w:val="22"/>
              </w:rPr>
              <w:t>й</w:t>
            </w:r>
            <w:r w:rsidRPr="008924A3">
              <w:rPr>
                <w:rFonts w:ascii="Courier New" w:hAnsi="Courier New" w:cs="Courier New"/>
                <w:sz w:val="22"/>
              </w:rPr>
              <w:t>ство дождевой канализации по пониженным частям рельефа, тальвегам.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Строительство очистных сооружений закрытого типа.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с. Буреть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инженерной инфраструктуры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санитарно-защитная зона от очистных сооружений – 50м</w:t>
            </w:r>
          </w:p>
        </w:tc>
      </w:tr>
      <w:tr w:rsidR="00666ECD" w:rsidRPr="00EE29C8" w:rsidTr="00372D25">
        <w:trPr>
          <w:tblHeader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spacing w:before="40" w:after="40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Благоустройство водных объектов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AB3DC7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Р</w:t>
            </w:r>
            <w:r w:rsidR="00AB3DC7" w:rsidRPr="008924A3">
              <w:rPr>
                <w:rFonts w:ascii="Courier New" w:hAnsi="Courier New" w:cs="Courier New"/>
                <w:sz w:val="22"/>
              </w:rPr>
              <w:t>учьи</w:t>
            </w:r>
            <w:r w:rsidRPr="008924A3">
              <w:rPr>
                <w:rFonts w:ascii="Courier New" w:hAnsi="Courier New" w:cs="Courier New"/>
                <w:sz w:val="22"/>
              </w:rPr>
              <w:t xml:space="preserve">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Буретская</w:t>
            </w:r>
            <w:proofErr w:type="spellEnd"/>
            <w:r w:rsidRPr="008924A3">
              <w:rPr>
                <w:rFonts w:ascii="Courier New" w:hAnsi="Courier New" w:cs="Courier New"/>
                <w:sz w:val="22"/>
              </w:rPr>
              <w:t xml:space="preserve">,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Шарагун</w:t>
            </w:r>
            <w:proofErr w:type="spellEnd"/>
            <w:r w:rsidRPr="008924A3">
              <w:rPr>
                <w:rFonts w:ascii="Courier New" w:hAnsi="Courier New" w:cs="Courier New"/>
                <w:sz w:val="22"/>
              </w:rPr>
              <w:t xml:space="preserve"> и др. (расчистка прибрежной зоны в зоне массового отдыха населения)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•</w:t>
            </w:r>
            <w:r w:rsidRPr="008924A3">
              <w:rPr>
                <w:rFonts w:ascii="Courier New" w:hAnsi="Courier New" w:cs="Courier New"/>
                <w:sz w:val="22"/>
              </w:rPr>
              <w:tab/>
              <w:t>расчистка русел  от ила, мусора и растительности, на отдельных участках спрямление и углубление,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•</w:t>
            </w:r>
            <w:r w:rsidRPr="008924A3">
              <w:rPr>
                <w:rFonts w:ascii="Courier New" w:hAnsi="Courier New" w:cs="Courier New"/>
                <w:sz w:val="22"/>
              </w:rPr>
              <w:tab/>
              <w:t xml:space="preserve">соблюдение режимов в пределах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водоохранных</w:t>
            </w:r>
            <w:proofErr w:type="spellEnd"/>
            <w:r w:rsidRPr="008924A3">
              <w:rPr>
                <w:rFonts w:ascii="Courier New" w:hAnsi="Courier New" w:cs="Courier New"/>
                <w:sz w:val="22"/>
              </w:rPr>
              <w:t xml:space="preserve">  зон и прибрежных полос;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•</w:t>
            </w:r>
            <w:r w:rsidRPr="008924A3">
              <w:rPr>
                <w:rFonts w:ascii="Courier New" w:hAnsi="Courier New" w:cs="Courier New"/>
                <w:sz w:val="22"/>
              </w:rPr>
              <w:tab/>
              <w:t xml:space="preserve">при необходимости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берегоукрепление</w:t>
            </w:r>
            <w:proofErr w:type="spellEnd"/>
            <w:r w:rsidRPr="008924A3">
              <w:rPr>
                <w:rFonts w:ascii="Courier New" w:hAnsi="Courier New" w:cs="Courier New"/>
                <w:sz w:val="22"/>
              </w:rPr>
              <w:t xml:space="preserve"> отдельных разрушающихся участков.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МО «Буреть»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 зона рекреационного использования: зона акваторий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EE29C8" w:rsidTr="00372D25">
        <w:trPr>
          <w:tblHeader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spacing w:before="40" w:after="40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Рекультивация нарушенных земель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комплекс работ по рекультивации нарушенных земель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CD" w:rsidRPr="008924A3" w:rsidRDefault="00666ECD" w:rsidP="00372D25">
            <w:pPr>
              <w:tabs>
                <w:tab w:val="left" w:pos="0"/>
              </w:tabs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– посев многолетних трав;</w:t>
            </w:r>
          </w:p>
          <w:p w:rsidR="00666ECD" w:rsidRPr="008924A3" w:rsidRDefault="00666ECD" w:rsidP="00372D25">
            <w:pPr>
              <w:tabs>
                <w:tab w:val="left" w:pos="0"/>
              </w:tabs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– террасирование склонов;</w:t>
            </w:r>
          </w:p>
          <w:p w:rsidR="00666ECD" w:rsidRPr="008924A3" w:rsidRDefault="00666ECD" w:rsidP="00372D25">
            <w:pPr>
              <w:tabs>
                <w:tab w:val="left" w:pos="0"/>
              </w:tabs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– организация водоотвода;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– посадка деревьев и кустарников в сочетании с посевом многолетних трав или дерновкой.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МО «Буреть»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</w:tbl>
    <w:p w:rsidR="00666ECD" w:rsidRPr="008924A3" w:rsidRDefault="00666ECD" w:rsidP="00666ECD">
      <w:pPr>
        <w:pStyle w:val="2"/>
        <w:rPr>
          <w:rFonts w:cs="Arial"/>
          <w:i w:val="0"/>
          <w:sz w:val="24"/>
          <w:szCs w:val="24"/>
        </w:rPr>
      </w:pPr>
      <w:bookmarkStart w:id="45" w:name="_Toc342641464"/>
      <w:r w:rsidRPr="008924A3">
        <w:rPr>
          <w:rFonts w:cs="Arial"/>
          <w:i w:val="0"/>
          <w:sz w:val="24"/>
          <w:szCs w:val="24"/>
        </w:rPr>
        <w:lastRenderedPageBreak/>
        <w:t xml:space="preserve"> Зеленые насаждения общего пользования</w:t>
      </w:r>
      <w:bookmarkEnd w:id="45"/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1"/>
        <w:gridCol w:w="2365"/>
        <w:gridCol w:w="3575"/>
        <w:gridCol w:w="2999"/>
        <w:gridCol w:w="3000"/>
      </w:tblGrid>
      <w:tr w:rsidR="00666ECD" w:rsidRPr="006E1A23" w:rsidTr="00372D25">
        <w:tc>
          <w:tcPr>
            <w:tcW w:w="468" w:type="dxa"/>
            <w:vMerge w:val="restart"/>
            <w:shd w:val="clear" w:color="auto" w:fill="auto"/>
          </w:tcPr>
          <w:p w:rsidR="00666ECD" w:rsidRPr="008924A3" w:rsidRDefault="00666ECD" w:rsidP="00372D25">
            <w:pPr>
              <w:ind w:left="-180" w:firstLine="180"/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№</w:t>
            </w:r>
          </w:p>
          <w:p w:rsidR="00666ECD" w:rsidRPr="008924A3" w:rsidRDefault="00666ECD" w:rsidP="00372D25">
            <w:pPr>
              <w:ind w:left="-180" w:right="-169" w:firstLine="180"/>
              <w:rPr>
                <w:rFonts w:ascii="Courier New" w:hAnsi="Courier New" w:cs="Courier New"/>
                <w:b/>
                <w:sz w:val="22"/>
              </w:rPr>
            </w:pPr>
            <w:proofErr w:type="spellStart"/>
            <w:r w:rsidRPr="008924A3">
              <w:rPr>
                <w:rFonts w:ascii="Courier New" w:hAnsi="Courier New" w:cs="Courier New"/>
                <w:b/>
                <w:sz w:val="22"/>
              </w:rPr>
              <w:t>п.п</w:t>
            </w:r>
            <w:proofErr w:type="spellEnd"/>
          </w:p>
        </w:tc>
        <w:tc>
          <w:tcPr>
            <w:tcW w:w="2221" w:type="dxa"/>
            <w:vMerge w:val="restart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3575" w:type="dxa"/>
            <w:vMerge w:val="restart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(площадь, га)</w:t>
            </w:r>
          </w:p>
        </w:tc>
        <w:tc>
          <w:tcPr>
            <w:tcW w:w="5999" w:type="dxa"/>
            <w:gridSpan w:val="2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Месторасположение</w:t>
            </w:r>
          </w:p>
        </w:tc>
      </w:tr>
      <w:tr w:rsidR="00666ECD" w:rsidRPr="006E1A23" w:rsidTr="00372D25">
        <w:tc>
          <w:tcPr>
            <w:tcW w:w="468" w:type="dxa"/>
            <w:vMerge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221" w:type="dxa"/>
            <w:vMerge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575" w:type="dxa"/>
            <w:vMerge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2999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населенный пункт</w:t>
            </w:r>
          </w:p>
        </w:tc>
        <w:tc>
          <w:tcPr>
            <w:tcW w:w="300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функциональная зона</w:t>
            </w:r>
          </w:p>
        </w:tc>
      </w:tr>
      <w:tr w:rsidR="00666ECD" w:rsidRPr="00D63612" w:rsidTr="00372D25">
        <w:tc>
          <w:tcPr>
            <w:tcW w:w="46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221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Организация зеленых насаждений общего пользования.</w:t>
            </w:r>
          </w:p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Поставка на учет. </w:t>
            </w:r>
          </w:p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Посадка деревьев и благоустройство территории.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Зеленые насаждения общего пользования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1,12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8924A3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00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рекреационного использования</w:t>
            </w:r>
          </w:p>
        </w:tc>
      </w:tr>
    </w:tbl>
    <w:p w:rsidR="00666ECD" w:rsidRPr="008924A3" w:rsidRDefault="00666ECD" w:rsidP="00666ECD">
      <w:pPr>
        <w:pStyle w:val="2"/>
        <w:rPr>
          <w:rFonts w:cs="Arial"/>
          <w:i w:val="0"/>
          <w:sz w:val="24"/>
          <w:szCs w:val="24"/>
        </w:rPr>
      </w:pPr>
      <w:bookmarkStart w:id="46" w:name="_Toc342641465"/>
      <w:bookmarkStart w:id="47" w:name="_Toc327520080"/>
      <w:bookmarkStart w:id="48" w:name="_Toc332982609"/>
      <w:r w:rsidRPr="008924A3">
        <w:rPr>
          <w:rFonts w:cs="Arial"/>
          <w:i w:val="0"/>
          <w:sz w:val="24"/>
          <w:szCs w:val="24"/>
        </w:rPr>
        <w:t>Охрана окружающей среды</w:t>
      </w:r>
      <w:bookmarkEnd w:id="46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08"/>
        <w:gridCol w:w="2340"/>
        <w:gridCol w:w="1620"/>
        <w:gridCol w:w="3960"/>
        <w:gridCol w:w="3420"/>
      </w:tblGrid>
      <w:tr w:rsidR="00666ECD" w:rsidRPr="003E2FEE" w:rsidTr="00372D25">
        <w:trPr>
          <w:trHeight w:val="1152"/>
          <w:tblHeader/>
        </w:trPr>
        <w:tc>
          <w:tcPr>
            <w:tcW w:w="5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назначение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наименование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объекта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характеристика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местоположение, функциональная зона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(для нелинейных объектов)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характеристика зон с особыми условиями использования, установленных в связи с размещением объекта</w:t>
            </w:r>
          </w:p>
        </w:tc>
      </w:tr>
      <w:tr w:rsidR="00666ECD" w:rsidRPr="003E2FEE" w:rsidTr="00372D25">
        <w:trPr>
          <w:trHeight w:val="211"/>
        </w:trPr>
        <w:tc>
          <w:tcPr>
            <w:tcW w:w="14688" w:type="dxa"/>
            <w:gridSpan w:val="6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Первая очередь</w:t>
            </w:r>
          </w:p>
        </w:tc>
      </w:tr>
      <w:tr w:rsidR="00666ECD" w:rsidRPr="003E2FEE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Организация централизованной системы сбора и вывоза бытовых отходов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Межмуниципальная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мусоронакопи</w:t>
            </w:r>
            <w:proofErr w:type="spellEnd"/>
            <w:r w:rsidRPr="008924A3">
              <w:rPr>
                <w:rFonts w:ascii="Courier New" w:hAnsi="Courier New" w:cs="Courier New"/>
                <w:sz w:val="22"/>
              </w:rPr>
              <w:t>-тельная станция (МНС)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К северу от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tabs>
                <w:tab w:val="num" w:pos="396"/>
              </w:tabs>
              <w:ind w:left="36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Ориентировочная санитарно-защитная зона в соответствии с  СанПиН 2.2.1./2.1.1.1200-03 составляет </w:t>
            </w:r>
            <w:smartTag w:uri="urn:schemas-microsoft-com:office:smarttags" w:element="metricconverter">
              <w:smartTagPr>
                <w:attr w:name="ProductID" w:val="300 метров"/>
              </w:smartTagPr>
              <w:r w:rsidRPr="008924A3">
                <w:rPr>
                  <w:rFonts w:ascii="Courier New" w:hAnsi="Courier New" w:cs="Courier New"/>
                  <w:sz w:val="22"/>
                </w:rPr>
                <w:t>300 метров</w:t>
              </w:r>
            </w:smartTag>
          </w:p>
        </w:tc>
      </w:tr>
      <w:tr w:rsidR="00666ECD" w:rsidRPr="003E2FEE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2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Организация централизованной системы сбора и вывоза бытовых отходов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Контейнерные площадки для сбора ТБО от населения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8924A3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tabs>
                <w:tab w:val="num" w:pos="396"/>
              </w:tabs>
              <w:ind w:left="36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 В соответствии с СП 30-102-99 п.4.1.7 расстояние до границ участков жилых домов, детских учреждений, озелененных площадок следует устанавливать </w:t>
            </w:r>
            <w:r w:rsidRPr="008924A3">
              <w:rPr>
                <w:rFonts w:ascii="Courier New" w:hAnsi="Courier New" w:cs="Courier New"/>
                <w:sz w:val="22"/>
              </w:rPr>
              <w:lastRenderedPageBreak/>
              <w:t xml:space="preserve">не менее 50, но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924A3">
                <w:rPr>
                  <w:rFonts w:ascii="Courier New" w:hAnsi="Courier New" w:cs="Courier New"/>
                  <w:sz w:val="22"/>
                </w:rPr>
                <w:t>100 м</w:t>
              </w:r>
            </w:smartTag>
            <w:r w:rsidRPr="008924A3">
              <w:rPr>
                <w:rFonts w:ascii="Courier New" w:hAnsi="Courier New" w:cs="Courier New"/>
                <w:sz w:val="22"/>
              </w:rPr>
              <w:t>.</w:t>
            </w:r>
          </w:p>
        </w:tc>
      </w:tr>
      <w:tr w:rsidR="00666ECD" w:rsidRPr="003E2FEE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lastRenderedPageBreak/>
              <w:t>3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Снижение затрат на вывоз твёрдых бытовых отходов, вовлечение ценных компонент ТБО во вторичный оборот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Пункт приёма вторичного сырья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8924A3">
              <w:rPr>
                <w:rFonts w:ascii="Courier New" w:hAnsi="Courier New" w:cs="Courier New"/>
                <w:sz w:val="22"/>
              </w:rPr>
              <w:t>с.Буреть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tabs>
                <w:tab w:val="num" w:pos="396"/>
              </w:tabs>
              <w:ind w:left="36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-</w:t>
            </w:r>
          </w:p>
        </w:tc>
      </w:tr>
      <w:tr w:rsidR="00666ECD" w:rsidRPr="003E2FEE" w:rsidTr="00372D25">
        <w:trPr>
          <w:trHeight w:val="1345"/>
        </w:trPr>
        <w:tc>
          <w:tcPr>
            <w:tcW w:w="5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4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Организация утилизации биологических отходов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межмуниципальный </w:t>
            </w:r>
            <w:proofErr w:type="spellStart"/>
            <w:r w:rsidRPr="008924A3">
              <w:rPr>
                <w:rFonts w:ascii="Courier New" w:hAnsi="Courier New" w:cs="Courier New"/>
                <w:sz w:val="22"/>
              </w:rPr>
              <w:t>инсениратор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МО «Буреть»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66ECD" w:rsidRPr="008924A3" w:rsidRDefault="00666ECD" w:rsidP="00372D25">
            <w:pPr>
              <w:tabs>
                <w:tab w:val="num" w:pos="396"/>
              </w:tabs>
              <w:ind w:left="36"/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Ориентировочная санитарно-защитная зона в соответствии с  СанПиН 2.2.1./2.1.1.1200-03 составляет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8924A3">
                <w:rPr>
                  <w:rFonts w:ascii="Courier New" w:hAnsi="Courier New" w:cs="Courier New"/>
                  <w:sz w:val="22"/>
                </w:rPr>
                <w:t>500 метров</w:t>
              </w:r>
            </w:smartTag>
          </w:p>
        </w:tc>
      </w:tr>
    </w:tbl>
    <w:p w:rsidR="00666ECD" w:rsidRDefault="00666ECD" w:rsidP="00666ECD">
      <w:pPr>
        <w:pStyle w:val="1"/>
        <w:rPr>
          <w:rStyle w:val="10"/>
        </w:rPr>
        <w:sectPr w:rsidR="00666ECD" w:rsidSect="00BA5DE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666ECD" w:rsidRPr="008924A3" w:rsidRDefault="00666ECD" w:rsidP="00666ECD">
      <w:pPr>
        <w:pStyle w:val="1"/>
        <w:rPr>
          <w:rStyle w:val="10"/>
          <w:b/>
          <w:color w:val="auto"/>
          <w:szCs w:val="24"/>
        </w:rPr>
      </w:pPr>
      <w:bookmarkStart w:id="49" w:name="_Toc342641466"/>
      <w:r w:rsidRPr="008924A3">
        <w:rPr>
          <w:rStyle w:val="10"/>
          <w:b/>
          <w:szCs w:val="24"/>
        </w:rPr>
        <w:lastRenderedPageBreak/>
        <w:t xml:space="preserve"> </w:t>
      </w:r>
      <w:r w:rsidRPr="008924A3">
        <w:rPr>
          <w:rStyle w:val="10"/>
          <w:b/>
          <w:color w:val="auto"/>
          <w:szCs w:val="24"/>
        </w:rPr>
        <w:t>Параметры функциональных зон, а также сведения о планируемых для размещения в них объектах регионального и местного значения, за исключением линейных объектов</w:t>
      </w:r>
      <w:bookmarkEnd w:id="47"/>
      <w:bookmarkEnd w:id="48"/>
      <w:bookmarkEnd w:id="49"/>
    </w:p>
    <w:p w:rsidR="00AB3DC7" w:rsidRPr="00AB3DC7" w:rsidRDefault="00AB3DC7" w:rsidP="00AB3DC7">
      <w:pPr>
        <w:rPr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33"/>
        <w:gridCol w:w="3126"/>
        <w:gridCol w:w="2520"/>
        <w:gridCol w:w="3008"/>
      </w:tblGrid>
      <w:tr w:rsidR="00666ECD" w:rsidRPr="008924A3" w:rsidTr="00372D25">
        <w:trPr>
          <w:tblHeader/>
        </w:trPr>
        <w:tc>
          <w:tcPr>
            <w:tcW w:w="647" w:type="dxa"/>
            <w:vMerge w:val="restart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№ п/п</w:t>
            </w:r>
          </w:p>
        </w:tc>
        <w:tc>
          <w:tcPr>
            <w:tcW w:w="5833" w:type="dxa"/>
            <w:vMerge w:val="restart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Функциональные зоны и их параметры</w:t>
            </w:r>
          </w:p>
        </w:tc>
        <w:tc>
          <w:tcPr>
            <w:tcW w:w="8654" w:type="dxa"/>
            <w:gridSpan w:val="3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Планируемые для размещения объекты значения: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(нелинейные объекты)</w:t>
            </w:r>
          </w:p>
        </w:tc>
      </w:tr>
      <w:tr w:rsidR="00666ECD" w:rsidRPr="008924A3" w:rsidTr="00372D25">
        <w:trPr>
          <w:tblHeader/>
        </w:trPr>
        <w:tc>
          <w:tcPr>
            <w:tcW w:w="647" w:type="dxa"/>
            <w:vMerge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5833" w:type="dxa"/>
            <w:vMerge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регионального</w:t>
            </w: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местного - муниципального района</w:t>
            </w: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местного - поселения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Жилые зоны</w:t>
            </w:r>
            <w:r w:rsidRPr="008924A3">
              <w:rPr>
                <w:rFonts w:ascii="Courier New" w:hAnsi="Courier New" w:cs="Courier New"/>
                <w:b/>
                <w:sz w:val="22"/>
                <w:lang w:val="en-US"/>
              </w:rPr>
              <w:t>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1.1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Style w:val="10"/>
                <w:rFonts w:ascii="Courier New" w:hAnsi="Courier New" w:cs="Courier New"/>
                <w:sz w:val="22"/>
                <w:szCs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одноэтажной многоквартирной и индивидуальной жилой застройки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индивидуальные жилые дома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2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Общественно-деловые зоны: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2.1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многофункциональной общественно-деловой застройки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универсальный спортивный зал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учреждение культуры клубного типа</w:t>
            </w:r>
          </w:p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объекты торговли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2.2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объектов образования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2.3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учреждений здравоохранения и социальной защиты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Зоны рекреационного использования: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лесов и лесопарков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3.2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зеленых насаждений общего пользования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3.3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Зона спортивных комплексов и сооружений 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плоскостные спортивные сооружения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3.4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объектов рекреации и туризма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3.5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акваторий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Cs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3.6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прочих территорий природного ландшафта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4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Зоны лесохозяйственного использования</w:t>
            </w:r>
            <w:r w:rsidRPr="008924A3">
              <w:rPr>
                <w:rFonts w:ascii="Courier New" w:hAnsi="Courier New" w:cs="Courier New"/>
                <w:b/>
                <w:sz w:val="22"/>
                <w:lang w:val="en-US"/>
              </w:rPr>
              <w:t>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4.1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Зона эксплуатационных лесов 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5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Производственные зоны</w:t>
            </w:r>
            <w:r w:rsidRPr="008924A3">
              <w:rPr>
                <w:rFonts w:ascii="Courier New" w:hAnsi="Courier New" w:cs="Courier New"/>
                <w:b/>
                <w:sz w:val="22"/>
                <w:lang w:val="en-US"/>
              </w:rPr>
              <w:t>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5.1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промышленных и коммунально-складских объектов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372D25">
            <w:pPr>
              <w:jc w:val="both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666ECD" w:rsidRPr="008924A3" w:rsidRDefault="00666ECD" w:rsidP="00372D25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промышленные и коммунально-складские объекты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6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Зоны сельскохозяйственного использования</w:t>
            </w:r>
            <w:r w:rsidRPr="008924A3">
              <w:rPr>
                <w:rFonts w:ascii="Courier New" w:hAnsi="Courier New" w:cs="Courier New"/>
                <w:b/>
                <w:sz w:val="22"/>
                <w:lang w:val="en-US"/>
              </w:rPr>
              <w:t>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6.1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Зона объектов сельскохозяйственного </w:t>
            </w:r>
            <w:r w:rsidRPr="008924A3">
              <w:rPr>
                <w:rFonts w:ascii="Courier New" w:hAnsi="Courier New" w:cs="Courier New"/>
                <w:sz w:val="22"/>
              </w:rPr>
              <w:lastRenderedPageBreak/>
              <w:t>производства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 xml:space="preserve">объекты сельскохозяйственного </w:t>
            </w:r>
            <w:r w:rsidRPr="008924A3">
              <w:rPr>
                <w:rFonts w:ascii="Courier New" w:hAnsi="Courier New" w:cs="Courier New"/>
                <w:sz w:val="22"/>
              </w:rPr>
              <w:lastRenderedPageBreak/>
              <w:t>производства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lastRenderedPageBreak/>
              <w:t>6.2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сооружений сельскохозяйственного назначения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6.3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сельскохозяйственных угодий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6.4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для ведения крестьянского (фермерского) хозяйства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6.5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огородных земельных участков и участков для ведения личного подсобного хозяйства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7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Зоны специального назначения</w:t>
            </w:r>
            <w:r w:rsidRPr="008924A3">
              <w:rPr>
                <w:rFonts w:ascii="Courier New" w:hAnsi="Courier New" w:cs="Courier New"/>
                <w:b/>
                <w:sz w:val="22"/>
                <w:lang w:val="en-US"/>
              </w:rPr>
              <w:t>: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7.1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кладбища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7.2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Зона скотомогильников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8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Зона озеленения специального назначения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9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Зона транспортной инфраструктуры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Cs/>
                <w:sz w:val="22"/>
              </w:rPr>
            </w:pPr>
            <w:r w:rsidRPr="008924A3">
              <w:rPr>
                <w:rFonts w:ascii="Courier New" w:hAnsi="Courier New" w:cs="Courier New"/>
                <w:bCs/>
                <w:sz w:val="22"/>
              </w:rPr>
              <w:t>остановочный пункт</w:t>
            </w:r>
          </w:p>
        </w:tc>
      </w:tr>
      <w:tr w:rsidR="00666ECD" w:rsidRPr="008924A3" w:rsidTr="00372D25">
        <w:tc>
          <w:tcPr>
            <w:tcW w:w="647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10</w:t>
            </w:r>
          </w:p>
        </w:tc>
        <w:tc>
          <w:tcPr>
            <w:tcW w:w="5833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b/>
                <w:sz w:val="22"/>
              </w:rPr>
            </w:pPr>
            <w:r w:rsidRPr="008924A3">
              <w:rPr>
                <w:rFonts w:ascii="Courier New" w:hAnsi="Courier New" w:cs="Courier New"/>
                <w:b/>
                <w:sz w:val="22"/>
              </w:rPr>
              <w:t>Зона инженерной инфраструктуры</w:t>
            </w:r>
          </w:p>
        </w:tc>
        <w:tc>
          <w:tcPr>
            <w:tcW w:w="3126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газораспределительный пункт</w:t>
            </w:r>
          </w:p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электроподстанция</w:t>
            </w:r>
          </w:p>
        </w:tc>
        <w:tc>
          <w:tcPr>
            <w:tcW w:w="3008" w:type="dxa"/>
            <w:shd w:val="clear" w:color="auto" w:fill="auto"/>
          </w:tcPr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водозаборные сооружения</w:t>
            </w:r>
          </w:p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канализационные очистные сооружения</w:t>
            </w:r>
          </w:p>
          <w:p w:rsidR="00666ECD" w:rsidRPr="008924A3" w:rsidRDefault="00666ECD" w:rsidP="00666ECD">
            <w:pPr>
              <w:rPr>
                <w:rFonts w:ascii="Courier New" w:hAnsi="Courier New" w:cs="Courier New"/>
                <w:sz w:val="22"/>
              </w:rPr>
            </w:pPr>
            <w:r w:rsidRPr="008924A3">
              <w:rPr>
                <w:rFonts w:ascii="Courier New" w:hAnsi="Courier New" w:cs="Courier New"/>
                <w:sz w:val="22"/>
              </w:rPr>
              <w:t>очистные сооружения ливневой канализации</w:t>
            </w:r>
          </w:p>
        </w:tc>
      </w:tr>
    </w:tbl>
    <w:p w:rsidR="006B3B5C" w:rsidRPr="008924A3" w:rsidRDefault="006B3B5C" w:rsidP="00666ECD">
      <w:pPr>
        <w:tabs>
          <w:tab w:val="left" w:pos="3015"/>
          <w:tab w:val="center" w:pos="8157"/>
        </w:tabs>
        <w:rPr>
          <w:rFonts w:ascii="Courier New" w:hAnsi="Courier New" w:cs="Courier New"/>
          <w:sz w:val="22"/>
        </w:rPr>
      </w:pPr>
    </w:p>
    <w:p w:rsidR="006B3B5C" w:rsidRPr="008924A3" w:rsidRDefault="006B3B5C" w:rsidP="00443209">
      <w:pPr>
        <w:tabs>
          <w:tab w:val="left" w:pos="3015"/>
          <w:tab w:val="center" w:pos="8157"/>
        </w:tabs>
        <w:jc w:val="both"/>
        <w:rPr>
          <w:rFonts w:ascii="Courier New" w:hAnsi="Courier New" w:cs="Courier New"/>
          <w:sz w:val="22"/>
        </w:rPr>
      </w:pPr>
    </w:p>
    <w:p w:rsidR="006B3B5C" w:rsidRPr="008924A3" w:rsidRDefault="006B3B5C" w:rsidP="00443209">
      <w:pPr>
        <w:tabs>
          <w:tab w:val="left" w:pos="3015"/>
          <w:tab w:val="center" w:pos="8157"/>
        </w:tabs>
        <w:jc w:val="both"/>
        <w:rPr>
          <w:rFonts w:ascii="Courier New" w:hAnsi="Courier New" w:cs="Courier New"/>
          <w:sz w:val="22"/>
        </w:rPr>
      </w:pPr>
    </w:p>
    <w:sectPr w:rsidR="006B3B5C" w:rsidRPr="008924A3" w:rsidSect="008924A3">
      <w:pgSz w:w="16836" w:h="11904" w:orient="landscape" w:code="9"/>
      <w:pgMar w:top="1134" w:right="818" w:bottom="426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93" w:rsidRDefault="00591893" w:rsidP="00085BB3">
      <w:r>
        <w:separator/>
      </w:r>
    </w:p>
  </w:endnote>
  <w:endnote w:type="continuationSeparator" w:id="0">
    <w:p w:rsidR="00591893" w:rsidRDefault="00591893" w:rsidP="0008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DA" w:rsidRDefault="00C236DA" w:rsidP="00085BB3">
    <w:pPr>
      <w:pStyle w:val="a8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93" w:rsidRDefault="00591893" w:rsidP="00085BB3">
      <w:r>
        <w:separator/>
      </w:r>
    </w:p>
  </w:footnote>
  <w:footnote w:type="continuationSeparator" w:id="0">
    <w:p w:rsidR="00591893" w:rsidRDefault="00591893" w:rsidP="0008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6DA" w:rsidRDefault="00C236DA" w:rsidP="008C7C67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160268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</w:abstractNum>
  <w:abstractNum w:abstractNumId="1">
    <w:nsid w:val="07741A55"/>
    <w:multiLevelType w:val="hybridMultilevel"/>
    <w:tmpl w:val="A36E2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E05B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92730"/>
    <w:multiLevelType w:val="hybridMultilevel"/>
    <w:tmpl w:val="CB3C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48A1"/>
    <w:multiLevelType w:val="hybridMultilevel"/>
    <w:tmpl w:val="A0AED202"/>
    <w:lvl w:ilvl="0" w:tplc="67AC9D0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4"/>
      </w:rPr>
    </w:lvl>
    <w:lvl w:ilvl="1" w:tplc="2196D5F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72F10F4"/>
    <w:multiLevelType w:val="hybridMultilevel"/>
    <w:tmpl w:val="32E4C5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9A73ED6"/>
    <w:multiLevelType w:val="hybridMultilevel"/>
    <w:tmpl w:val="AAD091EC"/>
    <w:lvl w:ilvl="0" w:tplc="6334507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6">
    <w:nsid w:val="1D7679FB"/>
    <w:multiLevelType w:val="hybridMultilevel"/>
    <w:tmpl w:val="C77EB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619E4"/>
    <w:multiLevelType w:val="hybridMultilevel"/>
    <w:tmpl w:val="D03045A8"/>
    <w:lvl w:ilvl="0" w:tplc="67AC9D06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4"/>
      </w:rPr>
    </w:lvl>
    <w:lvl w:ilvl="1" w:tplc="2E8E7888">
      <w:start w:val="1"/>
      <w:numFmt w:val="bullet"/>
      <w:lvlText w:val="·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C655FFA"/>
    <w:multiLevelType w:val="hybridMultilevel"/>
    <w:tmpl w:val="9932B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4495D"/>
    <w:multiLevelType w:val="hybridMultilevel"/>
    <w:tmpl w:val="C00C1680"/>
    <w:lvl w:ilvl="0" w:tplc="47285BC4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806798"/>
    <w:multiLevelType w:val="hybridMultilevel"/>
    <w:tmpl w:val="D9CE3C7C"/>
    <w:lvl w:ilvl="0" w:tplc="0419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0AD369B"/>
    <w:multiLevelType w:val="hybridMultilevel"/>
    <w:tmpl w:val="0B3C756C"/>
    <w:lvl w:ilvl="0" w:tplc="67AC9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440D79"/>
    <w:multiLevelType w:val="hybridMultilevel"/>
    <w:tmpl w:val="19BED950"/>
    <w:lvl w:ilvl="0" w:tplc="63345074">
      <w:start w:val="1"/>
      <w:numFmt w:val="decimal"/>
      <w:lvlText w:val="%1."/>
      <w:lvlJc w:val="left"/>
      <w:pPr>
        <w:tabs>
          <w:tab w:val="num" w:pos="1161"/>
        </w:tabs>
        <w:ind w:left="1161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FF21BE"/>
    <w:multiLevelType w:val="hybridMultilevel"/>
    <w:tmpl w:val="A1B664A6"/>
    <w:lvl w:ilvl="0" w:tplc="9EB86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450C0"/>
    <w:multiLevelType w:val="hybridMultilevel"/>
    <w:tmpl w:val="F7982912"/>
    <w:lvl w:ilvl="0" w:tplc="DCC620B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66B15"/>
    <w:multiLevelType w:val="hybridMultilevel"/>
    <w:tmpl w:val="AA34390C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B6595D"/>
    <w:multiLevelType w:val="hybridMultilevel"/>
    <w:tmpl w:val="06FAF0A8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numFmt w:val="bullet"/>
      <w:lvlText w:val="·"/>
      <w:lvlJc w:val="left"/>
      <w:pPr>
        <w:tabs>
          <w:tab w:val="num" w:pos="4155"/>
        </w:tabs>
        <w:ind w:left="4155" w:hanging="915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F42234A"/>
    <w:multiLevelType w:val="hybridMultilevel"/>
    <w:tmpl w:val="09CC4BD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numFmt w:val="bullet"/>
      <w:lvlText w:val="·"/>
      <w:lvlJc w:val="left"/>
      <w:pPr>
        <w:tabs>
          <w:tab w:val="num" w:pos="4155"/>
        </w:tabs>
        <w:ind w:left="4155" w:hanging="915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2313053"/>
    <w:multiLevelType w:val="hybridMultilevel"/>
    <w:tmpl w:val="2B3AD9F2"/>
    <w:lvl w:ilvl="0" w:tplc="4526286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00BCC"/>
    <w:multiLevelType w:val="hybridMultilevel"/>
    <w:tmpl w:val="7366AC3C"/>
    <w:lvl w:ilvl="0" w:tplc="67AC9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34421A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8CB7014"/>
    <w:multiLevelType w:val="hybridMultilevel"/>
    <w:tmpl w:val="E1A648AC"/>
    <w:lvl w:ilvl="0" w:tplc="6A745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DC20438"/>
    <w:multiLevelType w:val="hybridMultilevel"/>
    <w:tmpl w:val="6DB6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15"/>
  </w:num>
  <w:num w:numId="7">
    <w:abstractNumId w:val="20"/>
  </w:num>
  <w:num w:numId="8">
    <w:abstractNumId w:val="5"/>
  </w:num>
  <w:num w:numId="9">
    <w:abstractNumId w:val="11"/>
  </w:num>
  <w:num w:numId="10">
    <w:abstractNumId w:val="12"/>
  </w:num>
  <w:num w:numId="11">
    <w:abstractNumId w:val="21"/>
  </w:num>
  <w:num w:numId="12">
    <w:abstractNumId w:val="0"/>
  </w:num>
  <w:num w:numId="13">
    <w:abstractNumId w:val="10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16"/>
  </w:num>
  <w:num w:numId="19">
    <w:abstractNumId w:val="6"/>
  </w:num>
  <w:num w:numId="20">
    <w:abstractNumId w:val="4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DFE"/>
    <w:rsid w:val="00002746"/>
    <w:rsid w:val="0001457F"/>
    <w:rsid w:val="00014DBC"/>
    <w:rsid w:val="00015D80"/>
    <w:rsid w:val="000273D3"/>
    <w:rsid w:val="0003515A"/>
    <w:rsid w:val="0005427F"/>
    <w:rsid w:val="00060DE1"/>
    <w:rsid w:val="00065622"/>
    <w:rsid w:val="000665CF"/>
    <w:rsid w:val="000715EC"/>
    <w:rsid w:val="00074782"/>
    <w:rsid w:val="000751D3"/>
    <w:rsid w:val="00075755"/>
    <w:rsid w:val="00077E76"/>
    <w:rsid w:val="00085378"/>
    <w:rsid w:val="00085BB3"/>
    <w:rsid w:val="00091614"/>
    <w:rsid w:val="000A0199"/>
    <w:rsid w:val="000A4FBB"/>
    <w:rsid w:val="000B0DC6"/>
    <w:rsid w:val="000B1AEA"/>
    <w:rsid w:val="000B40F0"/>
    <w:rsid w:val="000B70BD"/>
    <w:rsid w:val="000B77E9"/>
    <w:rsid w:val="000D4B6B"/>
    <w:rsid w:val="000E3C58"/>
    <w:rsid w:val="000E3CA7"/>
    <w:rsid w:val="000F0424"/>
    <w:rsid w:val="000F380D"/>
    <w:rsid w:val="000F624B"/>
    <w:rsid w:val="00105ABF"/>
    <w:rsid w:val="00124545"/>
    <w:rsid w:val="00125B23"/>
    <w:rsid w:val="00130472"/>
    <w:rsid w:val="00133182"/>
    <w:rsid w:val="00140CD1"/>
    <w:rsid w:val="00146FF3"/>
    <w:rsid w:val="00152FF2"/>
    <w:rsid w:val="001607BA"/>
    <w:rsid w:val="001656D2"/>
    <w:rsid w:val="00184EAB"/>
    <w:rsid w:val="00192F4B"/>
    <w:rsid w:val="0019451B"/>
    <w:rsid w:val="001B3267"/>
    <w:rsid w:val="001D3BFA"/>
    <w:rsid w:val="001D53F5"/>
    <w:rsid w:val="001F23CC"/>
    <w:rsid w:val="0020070C"/>
    <w:rsid w:val="00202315"/>
    <w:rsid w:val="00205B3F"/>
    <w:rsid w:val="002229AB"/>
    <w:rsid w:val="00237CD0"/>
    <w:rsid w:val="0025499F"/>
    <w:rsid w:val="002727DE"/>
    <w:rsid w:val="00286FBA"/>
    <w:rsid w:val="00293BDC"/>
    <w:rsid w:val="002A1F32"/>
    <w:rsid w:val="002C3E5E"/>
    <w:rsid w:val="002D01E7"/>
    <w:rsid w:val="002D6942"/>
    <w:rsid w:val="002E1735"/>
    <w:rsid w:val="002F1087"/>
    <w:rsid w:val="003015A5"/>
    <w:rsid w:val="00312AB2"/>
    <w:rsid w:val="00324D13"/>
    <w:rsid w:val="00330D09"/>
    <w:rsid w:val="003319CB"/>
    <w:rsid w:val="00332569"/>
    <w:rsid w:val="00336F46"/>
    <w:rsid w:val="0034712C"/>
    <w:rsid w:val="003550B1"/>
    <w:rsid w:val="00356BB3"/>
    <w:rsid w:val="00372D25"/>
    <w:rsid w:val="0038017C"/>
    <w:rsid w:val="00385060"/>
    <w:rsid w:val="00385435"/>
    <w:rsid w:val="00385594"/>
    <w:rsid w:val="00394B82"/>
    <w:rsid w:val="003979F0"/>
    <w:rsid w:val="003A0B96"/>
    <w:rsid w:val="003A1A3C"/>
    <w:rsid w:val="003A309A"/>
    <w:rsid w:val="003B3B02"/>
    <w:rsid w:val="003B56CA"/>
    <w:rsid w:val="003B66D0"/>
    <w:rsid w:val="003C48D7"/>
    <w:rsid w:val="003D020A"/>
    <w:rsid w:val="003D513D"/>
    <w:rsid w:val="003E3F6E"/>
    <w:rsid w:val="003F06C6"/>
    <w:rsid w:val="00402AC7"/>
    <w:rsid w:val="0041092D"/>
    <w:rsid w:val="00413BC5"/>
    <w:rsid w:val="004220C7"/>
    <w:rsid w:val="00432808"/>
    <w:rsid w:val="00441A16"/>
    <w:rsid w:val="00443209"/>
    <w:rsid w:val="00446FEA"/>
    <w:rsid w:val="00464A56"/>
    <w:rsid w:val="00472F18"/>
    <w:rsid w:val="0047316A"/>
    <w:rsid w:val="00473423"/>
    <w:rsid w:val="00480384"/>
    <w:rsid w:val="004A4EB7"/>
    <w:rsid w:val="004B2106"/>
    <w:rsid w:val="004C2980"/>
    <w:rsid w:val="004C4CD0"/>
    <w:rsid w:val="004C6914"/>
    <w:rsid w:val="004E15C0"/>
    <w:rsid w:val="004E1E1D"/>
    <w:rsid w:val="004E4B9C"/>
    <w:rsid w:val="004E687F"/>
    <w:rsid w:val="004F399A"/>
    <w:rsid w:val="004F4879"/>
    <w:rsid w:val="004F4903"/>
    <w:rsid w:val="00501AE8"/>
    <w:rsid w:val="0050220F"/>
    <w:rsid w:val="005032F3"/>
    <w:rsid w:val="00503C52"/>
    <w:rsid w:val="00511331"/>
    <w:rsid w:val="00512A8A"/>
    <w:rsid w:val="00514F07"/>
    <w:rsid w:val="00520D4D"/>
    <w:rsid w:val="00521423"/>
    <w:rsid w:val="00523570"/>
    <w:rsid w:val="005444FA"/>
    <w:rsid w:val="00546DD5"/>
    <w:rsid w:val="00572067"/>
    <w:rsid w:val="005860A1"/>
    <w:rsid w:val="00587DFE"/>
    <w:rsid w:val="00591893"/>
    <w:rsid w:val="00593C3E"/>
    <w:rsid w:val="005A1641"/>
    <w:rsid w:val="005A265B"/>
    <w:rsid w:val="005C5677"/>
    <w:rsid w:val="005D24E5"/>
    <w:rsid w:val="005E563C"/>
    <w:rsid w:val="005E62AA"/>
    <w:rsid w:val="005F0CDA"/>
    <w:rsid w:val="005F48F9"/>
    <w:rsid w:val="005F6C6B"/>
    <w:rsid w:val="00616638"/>
    <w:rsid w:val="0062662D"/>
    <w:rsid w:val="006348B0"/>
    <w:rsid w:val="00636538"/>
    <w:rsid w:val="006400A5"/>
    <w:rsid w:val="00657C18"/>
    <w:rsid w:val="006625FC"/>
    <w:rsid w:val="00666595"/>
    <w:rsid w:val="00666ECD"/>
    <w:rsid w:val="00676959"/>
    <w:rsid w:val="00676D6A"/>
    <w:rsid w:val="00681D54"/>
    <w:rsid w:val="0068434C"/>
    <w:rsid w:val="0069556B"/>
    <w:rsid w:val="006A2C1A"/>
    <w:rsid w:val="006A46CD"/>
    <w:rsid w:val="006B17E1"/>
    <w:rsid w:val="006B3B5C"/>
    <w:rsid w:val="006B7729"/>
    <w:rsid w:val="006C04FE"/>
    <w:rsid w:val="006C3E79"/>
    <w:rsid w:val="006C48A9"/>
    <w:rsid w:val="006D7B11"/>
    <w:rsid w:val="007032D0"/>
    <w:rsid w:val="00712B22"/>
    <w:rsid w:val="00713B3B"/>
    <w:rsid w:val="00716EF7"/>
    <w:rsid w:val="0072283B"/>
    <w:rsid w:val="0073005E"/>
    <w:rsid w:val="007343D7"/>
    <w:rsid w:val="007454EC"/>
    <w:rsid w:val="0074760D"/>
    <w:rsid w:val="0075172E"/>
    <w:rsid w:val="00764C2B"/>
    <w:rsid w:val="00766977"/>
    <w:rsid w:val="00775850"/>
    <w:rsid w:val="00784A08"/>
    <w:rsid w:val="00784F4A"/>
    <w:rsid w:val="00791AF3"/>
    <w:rsid w:val="00792A91"/>
    <w:rsid w:val="007A080F"/>
    <w:rsid w:val="007A4459"/>
    <w:rsid w:val="007A7D68"/>
    <w:rsid w:val="007B6175"/>
    <w:rsid w:val="007C1909"/>
    <w:rsid w:val="007C79DF"/>
    <w:rsid w:val="007D694A"/>
    <w:rsid w:val="007E6B31"/>
    <w:rsid w:val="007F58E3"/>
    <w:rsid w:val="0080410B"/>
    <w:rsid w:val="00821634"/>
    <w:rsid w:val="008235E5"/>
    <w:rsid w:val="008274E7"/>
    <w:rsid w:val="00827D9D"/>
    <w:rsid w:val="00837D50"/>
    <w:rsid w:val="00854A8D"/>
    <w:rsid w:val="00856820"/>
    <w:rsid w:val="00861D94"/>
    <w:rsid w:val="0086531C"/>
    <w:rsid w:val="00866778"/>
    <w:rsid w:val="00874C24"/>
    <w:rsid w:val="00874C29"/>
    <w:rsid w:val="008765B5"/>
    <w:rsid w:val="00881FB5"/>
    <w:rsid w:val="0088327A"/>
    <w:rsid w:val="008874F6"/>
    <w:rsid w:val="008924A3"/>
    <w:rsid w:val="00892ADD"/>
    <w:rsid w:val="008A4A27"/>
    <w:rsid w:val="008B1CBE"/>
    <w:rsid w:val="008C7C67"/>
    <w:rsid w:val="008D017F"/>
    <w:rsid w:val="008D2906"/>
    <w:rsid w:val="008E664B"/>
    <w:rsid w:val="0090173C"/>
    <w:rsid w:val="00915D08"/>
    <w:rsid w:val="009176E4"/>
    <w:rsid w:val="00923665"/>
    <w:rsid w:val="00923FC1"/>
    <w:rsid w:val="00925DB3"/>
    <w:rsid w:val="00930BF5"/>
    <w:rsid w:val="00935719"/>
    <w:rsid w:val="0093781B"/>
    <w:rsid w:val="009563E8"/>
    <w:rsid w:val="009565C2"/>
    <w:rsid w:val="0097303B"/>
    <w:rsid w:val="00980EAA"/>
    <w:rsid w:val="00982164"/>
    <w:rsid w:val="0098361C"/>
    <w:rsid w:val="00996D5C"/>
    <w:rsid w:val="009A6DAE"/>
    <w:rsid w:val="009B382E"/>
    <w:rsid w:val="009E63CA"/>
    <w:rsid w:val="009F16D5"/>
    <w:rsid w:val="009F1A6D"/>
    <w:rsid w:val="00A052AB"/>
    <w:rsid w:val="00A15636"/>
    <w:rsid w:val="00A16240"/>
    <w:rsid w:val="00A1696F"/>
    <w:rsid w:val="00A22006"/>
    <w:rsid w:val="00A424E7"/>
    <w:rsid w:val="00A43F84"/>
    <w:rsid w:val="00A51C4C"/>
    <w:rsid w:val="00A568E7"/>
    <w:rsid w:val="00A60784"/>
    <w:rsid w:val="00A71C0E"/>
    <w:rsid w:val="00A727C5"/>
    <w:rsid w:val="00A760CD"/>
    <w:rsid w:val="00A77608"/>
    <w:rsid w:val="00A8291E"/>
    <w:rsid w:val="00A87539"/>
    <w:rsid w:val="00A94E32"/>
    <w:rsid w:val="00AA48BF"/>
    <w:rsid w:val="00AB2D5F"/>
    <w:rsid w:val="00AB3DC7"/>
    <w:rsid w:val="00AC053F"/>
    <w:rsid w:val="00AC59C7"/>
    <w:rsid w:val="00AD37E0"/>
    <w:rsid w:val="00AD5F8A"/>
    <w:rsid w:val="00AD7BFA"/>
    <w:rsid w:val="00AE0510"/>
    <w:rsid w:val="00AF2320"/>
    <w:rsid w:val="00AF37CC"/>
    <w:rsid w:val="00AF4572"/>
    <w:rsid w:val="00AF52B4"/>
    <w:rsid w:val="00B0141A"/>
    <w:rsid w:val="00B07FD7"/>
    <w:rsid w:val="00B14432"/>
    <w:rsid w:val="00B24B68"/>
    <w:rsid w:val="00B26F72"/>
    <w:rsid w:val="00B36DD9"/>
    <w:rsid w:val="00B44A99"/>
    <w:rsid w:val="00B515D4"/>
    <w:rsid w:val="00B57AFE"/>
    <w:rsid w:val="00B627B7"/>
    <w:rsid w:val="00B646BF"/>
    <w:rsid w:val="00B91B57"/>
    <w:rsid w:val="00B91E24"/>
    <w:rsid w:val="00BA551E"/>
    <w:rsid w:val="00BA5DE4"/>
    <w:rsid w:val="00BA7B68"/>
    <w:rsid w:val="00BB26EF"/>
    <w:rsid w:val="00BB74CD"/>
    <w:rsid w:val="00BC1FF4"/>
    <w:rsid w:val="00BC40D4"/>
    <w:rsid w:val="00BD1921"/>
    <w:rsid w:val="00BD1C4D"/>
    <w:rsid w:val="00BD1CBA"/>
    <w:rsid w:val="00BD1DF5"/>
    <w:rsid w:val="00BE392A"/>
    <w:rsid w:val="00BE5DD4"/>
    <w:rsid w:val="00C10589"/>
    <w:rsid w:val="00C10D6F"/>
    <w:rsid w:val="00C127D0"/>
    <w:rsid w:val="00C13791"/>
    <w:rsid w:val="00C17365"/>
    <w:rsid w:val="00C1789B"/>
    <w:rsid w:val="00C178B1"/>
    <w:rsid w:val="00C236DA"/>
    <w:rsid w:val="00C33E31"/>
    <w:rsid w:val="00C52761"/>
    <w:rsid w:val="00C544C9"/>
    <w:rsid w:val="00C54635"/>
    <w:rsid w:val="00C57DC9"/>
    <w:rsid w:val="00C60DCB"/>
    <w:rsid w:val="00C66F51"/>
    <w:rsid w:val="00CA1288"/>
    <w:rsid w:val="00CA359A"/>
    <w:rsid w:val="00CA6913"/>
    <w:rsid w:val="00CB4C1B"/>
    <w:rsid w:val="00CC669E"/>
    <w:rsid w:val="00CD2D53"/>
    <w:rsid w:val="00CE403B"/>
    <w:rsid w:val="00CF1102"/>
    <w:rsid w:val="00D05B0B"/>
    <w:rsid w:val="00D07C51"/>
    <w:rsid w:val="00D108C6"/>
    <w:rsid w:val="00D11DD4"/>
    <w:rsid w:val="00D33305"/>
    <w:rsid w:val="00D3451B"/>
    <w:rsid w:val="00D37979"/>
    <w:rsid w:val="00D425FF"/>
    <w:rsid w:val="00D5154D"/>
    <w:rsid w:val="00D63C6F"/>
    <w:rsid w:val="00D6584A"/>
    <w:rsid w:val="00D82EAA"/>
    <w:rsid w:val="00D922A7"/>
    <w:rsid w:val="00DB66EB"/>
    <w:rsid w:val="00DB7EAE"/>
    <w:rsid w:val="00DC0906"/>
    <w:rsid w:val="00DC7D2B"/>
    <w:rsid w:val="00DE567A"/>
    <w:rsid w:val="00DF4C10"/>
    <w:rsid w:val="00DF63E8"/>
    <w:rsid w:val="00E1287E"/>
    <w:rsid w:val="00E22216"/>
    <w:rsid w:val="00E25CA6"/>
    <w:rsid w:val="00E328D8"/>
    <w:rsid w:val="00E42CED"/>
    <w:rsid w:val="00E448BE"/>
    <w:rsid w:val="00E46C99"/>
    <w:rsid w:val="00E657D5"/>
    <w:rsid w:val="00EA0387"/>
    <w:rsid w:val="00EA03BC"/>
    <w:rsid w:val="00EA0B0B"/>
    <w:rsid w:val="00EA4137"/>
    <w:rsid w:val="00EB783A"/>
    <w:rsid w:val="00EC17BB"/>
    <w:rsid w:val="00EC3F44"/>
    <w:rsid w:val="00EC552F"/>
    <w:rsid w:val="00ED44CA"/>
    <w:rsid w:val="00EE3ADD"/>
    <w:rsid w:val="00EE477E"/>
    <w:rsid w:val="00EF13F2"/>
    <w:rsid w:val="00EF4594"/>
    <w:rsid w:val="00F00177"/>
    <w:rsid w:val="00F05B8A"/>
    <w:rsid w:val="00F122EF"/>
    <w:rsid w:val="00F1738E"/>
    <w:rsid w:val="00F2664D"/>
    <w:rsid w:val="00F27A9D"/>
    <w:rsid w:val="00F32829"/>
    <w:rsid w:val="00F33330"/>
    <w:rsid w:val="00F45654"/>
    <w:rsid w:val="00F53B86"/>
    <w:rsid w:val="00F545F0"/>
    <w:rsid w:val="00F56A4F"/>
    <w:rsid w:val="00F74691"/>
    <w:rsid w:val="00F777D4"/>
    <w:rsid w:val="00F77BC7"/>
    <w:rsid w:val="00F84BB7"/>
    <w:rsid w:val="00F84D7C"/>
    <w:rsid w:val="00FA2DBE"/>
    <w:rsid w:val="00FA4B2D"/>
    <w:rsid w:val="00FA6700"/>
    <w:rsid w:val="00FB6F69"/>
    <w:rsid w:val="00FC25CF"/>
    <w:rsid w:val="00FC3F3E"/>
    <w:rsid w:val="00FC6995"/>
    <w:rsid w:val="00FD3CB1"/>
    <w:rsid w:val="00FD6625"/>
    <w:rsid w:val="00FE0F77"/>
    <w:rsid w:val="00FE120E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6F69"/>
    <w:pPr>
      <w:jc w:val="center"/>
    </w:pPr>
    <w:rPr>
      <w:sz w:val="24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rsid w:val="00666E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666ECD"/>
    <w:pPr>
      <w:keepNext/>
      <w:spacing w:before="240" w:after="60"/>
      <w:jc w:val="left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aliases w:val=" Знак3, Знак3 Знак,Знак,Знак3,Знак3 Знак"/>
    <w:basedOn w:val="a0"/>
    <w:next w:val="a0"/>
    <w:link w:val="30"/>
    <w:uiPriority w:val="99"/>
    <w:qFormat/>
    <w:rsid w:val="00666ECD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2D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87D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87DFE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085B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85BB3"/>
  </w:style>
  <w:style w:type="paragraph" w:styleId="a8">
    <w:name w:val="footer"/>
    <w:basedOn w:val="a0"/>
    <w:link w:val="a9"/>
    <w:uiPriority w:val="99"/>
    <w:unhideWhenUsed/>
    <w:rsid w:val="00085B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85BB3"/>
  </w:style>
  <w:style w:type="paragraph" w:customStyle="1" w:styleId="ConsTitle">
    <w:name w:val="ConsTitle"/>
    <w:rsid w:val="006C4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No Spacing"/>
    <w:uiPriority w:val="1"/>
    <w:qFormat/>
    <w:rsid w:val="005F6C6B"/>
    <w:rPr>
      <w:rFonts w:ascii="Calibri" w:eastAsia="Times New Roman" w:hAnsi="Calibri"/>
      <w:sz w:val="22"/>
      <w:szCs w:val="22"/>
    </w:rPr>
  </w:style>
  <w:style w:type="table" w:styleId="ab">
    <w:name w:val="Table Grid"/>
    <w:basedOn w:val="a2"/>
    <w:rsid w:val="008C7C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8C7C67"/>
    <w:rPr>
      <w:i/>
      <w:iCs/>
    </w:rPr>
  </w:style>
  <w:style w:type="character" w:customStyle="1" w:styleId="10">
    <w:name w:val="Заголовок 1 Знак"/>
    <w:rsid w:val="00473423"/>
    <w:rPr>
      <w:rFonts w:ascii="Arial" w:hAnsi="Arial" w:cs="Arial"/>
      <w:b/>
      <w:bCs/>
      <w:noProof w:val="0"/>
      <w:kern w:val="32"/>
      <w:sz w:val="24"/>
      <w:szCs w:val="32"/>
      <w:lang w:val="ru-RU" w:eastAsia="ru-RU" w:bidi="ar-SA"/>
    </w:rPr>
  </w:style>
  <w:style w:type="character" w:customStyle="1" w:styleId="20">
    <w:name w:val="Заголовок 2 Знак"/>
    <w:basedOn w:val="a1"/>
    <w:link w:val="2"/>
    <w:rsid w:val="00666EC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3 Знак1, Знак3 Знак Знак,Знак Знак,Знак3 Знак1,Знак3 Знак Знак"/>
    <w:basedOn w:val="a1"/>
    <w:link w:val="3"/>
    <w:uiPriority w:val="99"/>
    <w:rsid w:val="00666ECD"/>
    <w:rPr>
      <w:rFonts w:ascii="Arial" w:eastAsia="Times New Roman" w:hAnsi="Arial" w:cs="Arial"/>
      <w:b/>
      <w:bCs/>
      <w:sz w:val="26"/>
      <w:szCs w:val="26"/>
    </w:rPr>
  </w:style>
  <w:style w:type="paragraph" w:customStyle="1" w:styleId="12">
    <w:name w:val="Уровень1"/>
    <w:basedOn w:val="1"/>
    <w:link w:val="13"/>
    <w:qFormat/>
    <w:rsid w:val="00666ECD"/>
    <w:pPr>
      <w:keepNext w:val="0"/>
      <w:keepLine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aps/>
      <w:color w:val="000000"/>
      <w:kern w:val="36"/>
      <w:sz w:val="24"/>
      <w:szCs w:val="24"/>
      <w:lang w:eastAsia="ru-RU"/>
    </w:rPr>
  </w:style>
  <w:style w:type="character" w:customStyle="1" w:styleId="13">
    <w:name w:val="Уровень1 Знак"/>
    <w:link w:val="12"/>
    <w:rsid w:val="00666ECD"/>
    <w:rPr>
      <w:rFonts w:eastAsia="Times New Roman"/>
      <w:b/>
      <w:bCs/>
      <w:caps/>
      <w:color w:val="000000"/>
      <w:kern w:val="36"/>
      <w:sz w:val="24"/>
      <w:szCs w:val="24"/>
    </w:rPr>
  </w:style>
  <w:style w:type="paragraph" w:customStyle="1" w:styleId="14">
    <w:name w:val="Заголовок 1_ГП"/>
    <w:basedOn w:val="a0"/>
    <w:next w:val="a0"/>
    <w:link w:val="15"/>
    <w:qFormat/>
    <w:rsid w:val="00666ECD"/>
    <w:pPr>
      <w:keepNext/>
      <w:ind w:firstLine="720"/>
      <w:jc w:val="both"/>
    </w:pPr>
    <w:rPr>
      <w:rFonts w:eastAsia="Times New Roman"/>
      <w:b/>
      <w:caps/>
      <w:szCs w:val="20"/>
    </w:rPr>
  </w:style>
  <w:style w:type="character" w:customStyle="1" w:styleId="15">
    <w:name w:val="Заголовок 1_ГП Знак"/>
    <w:link w:val="14"/>
    <w:rsid w:val="00666ECD"/>
    <w:rPr>
      <w:rFonts w:eastAsia="Times New Roman"/>
      <w:b/>
      <w:caps/>
      <w:sz w:val="24"/>
      <w:lang w:eastAsia="en-US"/>
    </w:rPr>
  </w:style>
  <w:style w:type="character" w:customStyle="1" w:styleId="11">
    <w:name w:val="Заголовок 1 Знак1"/>
    <w:basedOn w:val="a1"/>
    <w:link w:val="1"/>
    <w:uiPriority w:val="9"/>
    <w:rsid w:val="00666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List Paragraph"/>
    <w:basedOn w:val="a0"/>
    <w:link w:val="ae"/>
    <w:uiPriority w:val="34"/>
    <w:qFormat/>
    <w:rsid w:val="00AB3DC7"/>
    <w:pPr>
      <w:ind w:left="720"/>
      <w:contextualSpacing/>
    </w:pPr>
  </w:style>
  <w:style w:type="paragraph" w:styleId="a">
    <w:name w:val="List Bullet"/>
    <w:basedOn w:val="a0"/>
    <w:rsid w:val="00996D5C"/>
    <w:pPr>
      <w:widowControl w:val="0"/>
      <w:numPr>
        <w:numId w:val="12"/>
      </w:numPr>
      <w:autoSpaceDE w:val="0"/>
      <w:autoSpaceDN w:val="0"/>
      <w:adjustRightInd w:val="0"/>
      <w:spacing w:before="120"/>
      <w:jc w:val="both"/>
    </w:pPr>
    <w:rPr>
      <w:rFonts w:eastAsia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34"/>
    <w:rsid w:val="00446FEA"/>
    <w:rPr>
      <w:sz w:val="24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FA2DB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af">
    <w:name w:val="Normal (Web)"/>
    <w:basedOn w:val="a0"/>
    <w:uiPriority w:val="99"/>
    <w:unhideWhenUsed/>
    <w:rsid w:val="00336F46"/>
    <w:pPr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32E0-0B5B-471A-B56D-A957FA7C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37</Pages>
  <Words>9845</Words>
  <Characters>56117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ИринаЮрьевна</cp:lastModifiedBy>
  <cp:revision>44</cp:revision>
  <cp:lastPrinted>2018-01-03T07:39:00Z</cp:lastPrinted>
  <dcterms:created xsi:type="dcterms:W3CDTF">2014-12-27T14:05:00Z</dcterms:created>
  <dcterms:modified xsi:type="dcterms:W3CDTF">2018-01-03T07:39:00Z</dcterms:modified>
</cp:coreProperties>
</file>