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EF" w:rsidRPr="00EA4D19" w:rsidRDefault="009C3EB1" w:rsidP="00EA4D19">
      <w:pPr>
        <w:spacing w:after="0" w:line="240" w:lineRule="auto"/>
        <w:ind w:left="523" w:firstLine="0"/>
        <w:rPr>
          <w:sz w:val="28"/>
          <w:szCs w:val="28"/>
        </w:rPr>
      </w:pPr>
      <w:bookmarkStart w:id="0" w:name="_GoBack"/>
      <w:bookmarkEnd w:id="0"/>
      <w:r w:rsidRPr="00EA4D1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332105</wp:posOffset>
            </wp:positionH>
            <wp:positionV relativeFrom="paragraph">
              <wp:posOffset>-78622</wp:posOffset>
            </wp:positionV>
            <wp:extent cx="741680" cy="716280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4D19">
        <w:rPr>
          <w:b/>
          <w:sz w:val="28"/>
          <w:szCs w:val="28"/>
        </w:rPr>
        <w:t xml:space="preserve">ПРОКУРАТУРА </w:t>
      </w:r>
    </w:p>
    <w:p w:rsidR="000725EF" w:rsidRPr="00EA4D19" w:rsidRDefault="00D6763A" w:rsidP="00EA4D19">
      <w:pPr>
        <w:spacing w:after="0" w:line="240" w:lineRule="auto"/>
        <w:ind w:left="0" w:firstLine="0"/>
        <w:rPr>
          <w:b/>
          <w:sz w:val="28"/>
          <w:szCs w:val="28"/>
        </w:rPr>
      </w:pPr>
      <w:r w:rsidRPr="00EA4D19">
        <w:rPr>
          <w:b/>
          <w:sz w:val="28"/>
          <w:szCs w:val="28"/>
        </w:rPr>
        <w:t xml:space="preserve">Боханского района </w:t>
      </w:r>
      <w:r w:rsidR="009C3EB1" w:rsidRPr="00EA4D19">
        <w:rPr>
          <w:b/>
          <w:sz w:val="28"/>
          <w:szCs w:val="28"/>
        </w:rPr>
        <w:t>Иркутской</w:t>
      </w:r>
      <w:r w:rsidRPr="00EA4D19">
        <w:rPr>
          <w:b/>
          <w:sz w:val="28"/>
          <w:szCs w:val="28"/>
        </w:rPr>
        <w:t xml:space="preserve"> </w:t>
      </w:r>
      <w:r w:rsidR="009C3EB1" w:rsidRPr="00EA4D19">
        <w:rPr>
          <w:b/>
          <w:sz w:val="28"/>
          <w:szCs w:val="28"/>
        </w:rPr>
        <w:t>области</w:t>
      </w:r>
      <w:r w:rsidRPr="00EA4D19">
        <w:rPr>
          <w:b/>
          <w:sz w:val="28"/>
          <w:szCs w:val="28"/>
        </w:rPr>
        <w:t xml:space="preserve"> разъясняет…</w:t>
      </w:r>
      <w:r w:rsidR="009C3EB1" w:rsidRPr="00EA4D19">
        <w:rPr>
          <w:b/>
          <w:sz w:val="28"/>
          <w:szCs w:val="28"/>
        </w:rPr>
        <w:t xml:space="preserve"> </w:t>
      </w:r>
    </w:p>
    <w:p w:rsidR="000725EF" w:rsidRPr="00EA4D19" w:rsidRDefault="009C3EB1" w:rsidP="00EA4D19">
      <w:pPr>
        <w:spacing w:after="0" w:line="240" w:lineRule="auto"/>
        <w:ind w:left="708" w:firstLine="0"/>
        <w:rPr>
          <w:sz w:val="28"/>
          <w:szCs w:val="28"/>
        </w:rPr>
      </w:pPr>
      <w:r w:rsidRPr="00EA4D19">
        <w:rPr>
          <w:b/>
          <w:sz w:val="28"/>
          <w:szCs w:val="28"/>
        </w:rPr>
        <w:t xml:space="preserve"> </w:t>
      </w:r>
    </w:p>
    <w:p w:rsidR="000725EF" w:rsidRPr="00EA4D19" w:rsidRDefault="000725EF" w:rsidP="00EA4D19">
      <w:pPr>
        <w:spacing w:after="0" w:line="240" w:lineRule="auto"/>
        <w:ind w:left="708" w:firstLine="0"/>
        <w:rPr>
          <w:sz w:val="28"/>
          <w:szCs w:val="28"/>
        </w:rPr>
      </w:pPr>
    </w:p>
    <w:p w:rsidR="007D1811" w:rsidRPr="00EA4D19" w:rsidRDefault="00EA4D19" w:rsidP="00EA4D19">
      <w:pPr>
        <w:spacing w:after="0" w:line="240" w:lineRule="auto"/>
        <w:ind w:left="0" w:right="-48" w:hanging="10"/>
        <w:jc w:val="left"/>
        <w:rPr>
          <w:sz w:val="28"/>
          <w:szCs w:val="28"/>
        </w:rPr>
      </w:pPr>
      <w:r w:rsidRPr="00EA4D19">
        <w:rPr>
          <w:sz w:val="28"/>
          <w:szCs w:val="28"/>
        </w:rPr>
        <w:t xml:space="preserve">(подготовлено с использованием системы </w:t>
      </w:r>
      <w:proofErr w:type="spellStart"/>
      <w:r w:rsidRPr="00EA4D19">
        <w:rPr>
          <w:sz w:val="28"/>
          <w:szCs w:val="28"/>
        </w:rPr>
        <w:t>КонсультантПлюс</w:t>
      </w:r>
      <w:proofErr w:type="spellEnd"/>
      <w:r w:rsidRPr="00EA4D19">
        <w:rPr>
          <w:sz w:val="28"/>
          <w:szCs w:val="28"/>
        </w:rPr>
        <w:t>)</w:t>
      </w:r>
    </w:p>
    <w:p w:rsidR="00EA4D19" w:rsidRDefault="00EA4D19" w:rsidP="00EA4D19">
      <w:pPr>
        <w:spacing w:after="0" w:line="240" w:lineRule="auto"/>
        <w:ind w:left="0" w:right="-48" w:hanging="10"/>
        <w:jc w:val="left"/>
        <w:rPr>
          <w:b/>
          <w:sz w:val="28"/>
          <w:szCs w:val="28"/>
        </w:rPr>
      </w:pPr>
    </w:p>
    <w:p w:rsidR="005E0CD0" w:rsidRPr="00EA4D19" w:rsidRDefault="005E0CD0" w:rsidP="00EA4D19">
      <w:pPr>
        <w:spacing w:after="0" w:line="240" w:lineRule="auto"/>
        <w:ind w:left="0" w:right="-48"/>
        <w:rPr>
          <w:b/>
          <w:sz w:val="28"/>
          <w:szCs w:val="28"/>
        </w:rPr>
      </w:pPr>
      <w:r w:rsidRPr="00EA4D19">
        <w:rPr>
          <w:b/>
          <w:sz w:val="28"/>
          <w:szCs w:val="28"/>
        </w:rPr>
        <w:t xml:space="preserve">Новые изменения в законодательстве, связанном с распространением новой </w:t>
      </w:r>
      <w:proofErr w:type="spellStart"/>
      <w:r w:rsidRPr="00EA4D19">
        <w:rPr>
          <w:b/>
          <w:sz w:val="28"/>
          <w:szCs w:val="28"/>
        </w:rPr>
        <w:t>коронавирусной</w:t>
      </w:r>
      <w:proofErr w:type="spellEnd"/>
      <w:r w:rsidRPr="00EA4D19">
        <w:rPr>
          <w:b/>
          <w:sz w:val="28"/>
          <w:szCs w:val="28"/>
        </w:rPr>
        <w:t xml:space="preserve"> инфекции.</w:t>
      </w:r>
    </w:p>
    <w:p w:rsidR="005E0CD0" w:rsidRPr="00EA4D19" w:rsidRDefault="005E0CD0" w:rsidP="00EA4D19">
      <w:pPr>
        <w:spacing w:after="0" w:line="240" w:lineRule="auto"/>
        <w:ind w:left="0" w:right="-48"/>
        <w:rPr>
          <w:sz w:val="28"/>
          <w:szCs w:val="28"/>
        </w:rPr>
      </w:pPr>
      <w:r w:rsidRPr="00EA4D19">
        <w:rPr>
          <w:sz w:val="28"/>
          <w:szCs w:val="28"/>
        </w:rPr>
        <w:t xml:space="preserve">Главным государственным санитарным врачом РФ постановлением от 16.04.2021 № 13 внесены изменения в постановление от 18.03.2020 № 7 «Об обеспечении режима изоляции в целях предотвращения распространения </w:t>
      </w:r>
      <w:r w:rsidRPr="00EA4D19">
        <w:rPr>
          <w:sz w:val="28"/>
          <w:szCs w:val="28"/>
          <w:lang w:val="en-US"/>
        </w:rPr>
        <w:t>COVID</w:t>
      </w:r>
      <w:r w:rsidRPr="00EA4D19">
        <w:rPr>
          <w:sz w:val="28"/>
          <w:szCs w:val="28"/>
        </w:rPr>
        <w:t xml:space="preserve">-19». </w:t>
      </w:r>
    </w:p>
    <w:p w:rsidR="005E0CD0" w:rsidRPr="00EA4D19" w:rsidRDefault="005E0CD0" w:rsidP="00EA4D19">
      <w:pPr>
        <w:spacing w:after="0" w:line="240" w:lineRule="auto"/>
        <w:ind w:left="0" w:right="-48"/>
        <w:rPr>
          <w:sz w:val="28"/>
          <w:szCs w:val="28"/>
        </w:rPr>
      </w:pPr>
      <w:r w:rsidRPr="00EA4D19">
        <w:rPr>
          <w:sz w:val="28"/>
          <w:szCs w:val="28"/>
        </w:rPr>
        <w:t xml:space="preserve">На основании этих изменений всем лицам, прибывающим после 1 мая 2021 г. из зарубежных стран на территорию Российской Федерации, необходимо пройти лабораторное исследование на </w:t>
      </w:r>
      <w:r w:rsidRPr="00EA4D19">
        <w:rPr>
          <w:sz w:val="28"/>
          <w:szCs w:val="28"/>
          <w:lang w:val="en-US"/>
        </w:rPr>
        <w:t>COVID</w:t>
      </w:r>
      <w:r w:rsidRPr="00EA4D19">
        <w:rPr>
          <w:sz w:val="28"/>
          <w:szCs w:val="28"/>
        </w:rPr>
        <w:t xml:space="preserve">-19 методом ПЦР не 1 раз, как было установлено ранее, а дважды. Первое – в течение 3 календарных дней со дня прибытия, повторное – срок до 5 календарных дней со дня въезда на территорию РФ. Интервал между первым и повторным лабораторным исследованием на </w:t>
      </w:r>
      <w:r w:rsidRPr="00EA4D19">
        <w:rPr>
          <w:sz w:val="28"/>
          <w:szCs w:val="28"/>
          <w:lang w:val="en-US"/>
        </w:rPr>
        <w:t>COVID</w:t>
      </w:r>
      <w:r w:rsidRPr="00EA4D19">
        <w:rPr>
          <w:sz w:val="28"/>
          <w:szCs w:val="28"/>
        </w:rPr>
        <w:t xml:space="preserve">-19 методом ПЦР должен составлять не менее суток. </w:t>
      </w:r>
    </w:p>
    <w:p w:rsidR="00706DF9" w:rsidRDefault="00706DF9" w:rsidP="00EA4D19">
      <w:pPr>
        <w:spacing w:after="0" w:line="240" w:lineRule="auto"/>
        <w:ind w:left="0" w:right="-48"/>
        <w:rPr>
          <w:sz w:val="28"/>
          <w:szCs w:val="28"/>
        </w:rPr>
      </w:pPr>
      <w:r w:rsidRPr="00EA4D19">
        <w:rPr>
          <w:sz w:val="28"/>
          <w:szCs w:val="28"/>
        </w:rPr>
        <w:t xml:space="preserve">Информация о результатах лабораторных исследований на </w:t>
      </w:r>
      <w:r w:rsidRPr="00EA4D19">
        <w:rPr>
          <w:sz w:val="28"/>
          <w:szCs w:val="28"/>
          <w:lang w:val="en-US"/>
        </w:rPr>
        <w:t>COVID</w:t>
      </w:r>
      <w:r w:rsidRPr="00EA4D19">
        <w:rPr>
          <w:sz w:val="28"/>
          <w:szCs w:val="28"/>
        </w:rPr>
        <w:t xml:space="preserve">-19 методом ПЦР подлежит размещению на Едином портале государственных услуг посредством заполнения формы «Предоставление сведений о результатах теста на новую </w:t>
      </w:r>
      <w:proofErr w:type="spellStart"/>
      <w:r w:rsidRPr="00EA4D19">
        <w:rPr>
          <w:sz w:val="28"/>
          <w:szCs w:val="28"/>
        </w:rPr>
        <w:t>коронавирусную</w:t>
      </w:r>
      <w:proofErr w:type="spellEnd"/>
      <w:r w:rsidRPr="00EA4D19">
        <w:rPr>
          <w:sz w:val="28"/>
          <w:szCs w:val="28"/>
        </w:rPr>
        <w:t xml:space="preserve"> инфекцию для прибывающих на территорию РФ» (</w:t>
      </w:r>
      <w:hyperlink r:id="rId10" w:history="1">
        <w:r w:rsidRPr="00EA4D19">
          <w:rPr>
            <w:rStyle w:val="a5"/>
            <w:sz w:val="28"/>
            <w:szCs w:val="28"/>
            <w:lang w:val="en-US"/>
          </w:rPr>
          <w:t>https</w:t>
        </w:r>
        <w:r w:rsidRPr="00EA4D19">
          <w:rPr>
            <w:rStyle w:val="a5"/>
            <w:sz w:val="28"/>
            <w:szCs w:val="28"/>
          </w:rPr>
          <w:t>://</w:t>
        </w:r>
        <w:r w:rsidRPr="00EA4D19">
          <w:rPr>
            <w:rStyle w:val="a5"/>
            <w:sz w:val="28"/>
            <w:szCs w:val="28"/>
            <w:lang w:val="en-US"/>
          </w:rPr>
          <w:t>www</w:t>
        </w:r>
        <w:r w:rsidRPr="00EA4D19">
          <w:rPr>
            <w:rStyle w:val="a5"/>
            <w:sz w:val="28"/>
            <w:szCs w:val="28"/>
          </w:rPr>
          <w:t>.</w:t>
        </w:r>
        <w:proofErr w:type="spellStart"/>
        <w:r w:rsidRPr="00EA4D19">
          <w:rPr>
            <w:rStyle w:val="a5"/>
            <w:sz w:val="28"/>
            <w:szCs w:val="28"/>
            <w:lang w:val="en-US"/>
          </w:rPr>
          <w:t>gosuslugi</w:t>
        </w:r>
        <w:proofErr w:type="spellEnd"/>
        <w:r w:rsidRPr="00EA4D19">
          <w:rPr>
            <w:rStyle w:val="a5"/>
            <w:sz w:val="28"/>
            <w:szCs w:val="28"/>
          </w:rPr>
          <w:t>.</w:t>
        </w:r>
        <w:proofErr w:type="spellStart"/>
        <w:r w:rsidRPr="00EA4D19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EA4D19">
          <w:rPr>
            <w:rStyle w:val="a5"/>
            <w:sz w:val="28"/>
            <w:szCs w:val="28"/>
          </w:rPr>
          <w:t>/400705/1</w:t>
        </w:r>
      </w:hyperlink>
      <w:r w:rsidRPr="00EA4D19">
        <w:rPr>
          <w:sz w:val="28"/>
          <w:szCs w:val="28"/>
        </w:rPr>
        <w:t>).</w:t>
      </w:r>
      <w:r w:rsidR="00EA4D19">
        <w:rPr>
          <w:sz w:val="28"/>
          <w:szCs w:val="28"/>
        </w:rPr>
        <w:t xml:space="preserve"> </w:t>
      </w:r>
      <w:r w:rsidRPr="00EA4D19">
        <w:rPr>
          <w:sz w:val="28"/>
          <w:szCs w:val="28"/>
        </w:rPr>
        <w:t xml:space="preserve">До получения результатов лабораторного исследования требуется соблюдать режим изоляции по месту жительства (пребывания). </w:t>
      </w:r>
    </w:p>
    <w:p w:rsidR="00986B31" w:rsidRDefault="00986B31" w:rsidP="00EA4D19">
      <w:pPr>
        <w:spacing w:after="0" w:line="240" w:lineRule="auto"/>
        <w:ind w:left="0" w:right="-48"/>
        <w:rPr>
          <w:sz w:val="28"/>
          <w:szCs w:val="28"/>
        </w:rPr>
      </w:pPr>
    </w:p>
    <w:p w:rsidR="00986B31" w:rsidRPr="00EA4D19" w:rsidRDefault="00986B31" w:rsidP="00EA4D19">
      <w:pPr>
        <w:spacing w:after="0" w:line="240" w:lineRule="auto"/>
        <w:ind w:left="0" w:right="-48"/>
        <w:rPr>
          <w:sz w:val="28"/>
          <w:szCs w:val="28"/>
        </w:rPr>
      </w:pPr>
      <w:r>
        <w:rPr>
          <w:sz w:val="28"/>
          <w:szCs w:val="28"/>
        </w:rPr>
        <w:t>Прокуратура Боханского района тел. 25-4-50</w:t>
      </w:r>
    </w:p>
    <w:sectPr w:rsidR="00986B31" w:rsidRPr="00EA4D19" w:rsidSect="00EA4D19">
      <w:headerReference w:type="default" r:id="rId11"/>
      <w:footerReference w:type="even" r:id="rId12"/>
      <w:footerReference w:type="default" r:id="rId13"/>
      <w:footerReference w:type="first" r:id="rId14"/>
      <w:pgSz w:w="11904" w:h="16836"/>
      <w:pgMar w:top="709" w:right="620" w:bottom="426" w:left="1440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AEC" w:rsidRDefault="00104AEC">
      <w:pPr>
        <w:spacing w:after="0" w:line="240" w:lineRule="auto"/>
      </w:pPr>
      <w:r>
        <w:separator/>
      </w:r>
    </w:p>
  </w:endnote>
  <w:endnote w:type="continuationSeparator" w:id="0">
    <w:p w:rsidR="00104AEC" w:rsidRDefault="0010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811" w:rsidRDefault="007D1811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811" w:rsidRDefault="007D1811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811" w:rsidRDefault="007D181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AEC" w:rsidRDefault="00104AEC">
      <w:pPr>
        <w:spacing w:after="0" w:line="240" w:lineRule="auto"/>
      </w:pPr>
      <w:r>
        <w:separator/>
      </w:r>
    </w:p>
  </w:footnote>
  <w:footnote w:type="continuationSeparator" w:id="0">
    <w:p w:rsidR="00104AEC" w:rsidRDefault="0010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70315"/>
      <w:docPartObj>
        <w:docPartGallery w:val="Page Numbers (Top of Page)"/>
        <w:docPartUnique/>
      </w:docPartObj>
    </w:sdtPr>
    <w:sdtEndPr/>
    <w:sdtContent>
      <w:p w:rsidR="007D1811" w:rsidRDefault="00104A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0B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D1811" w:rsidRDefault="007D18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67C5B"/>
    <w:multiLevelType w:val="hybridMultilevel"/>
    <w:tmpl w:val="F86CE892"/>
    <w:lvl w:ilvl="0" w:tplc="CF1CEE5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816CC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BDACA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838AD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0DADE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5A4D2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B7030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C2C88E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D2A9D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B8913C7"/>
    <w:multiLevelType w:val="hybridMultilevel"/>
    <w:tmpl w:val="E9AAB27C"/>
    <w:lvl w:ilvl="0" w:tplc="E0D280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663B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64E7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4A52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5ED7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D0DE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CCDE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A405B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AA5E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25EF"/>
    <w:rsid w:val="000725EF"/>
    <w:rsid w:val="00104AEC"/>
    <w:rsid w:val="001A6964"/>
    <w:rsid w:val="0036511D"/>
    <w:rsid w:val="00481B4B"/>
    <w:rsid w:val="005A6B81"/>
    <w:rsid w:val="005E0CD0"/>
    <w:rsid w:val="00706DF9"/>
    <w:rsid w:val="007D1811"/>
    <w:rsid w:val="008610B5"/>
    <w:rsid w:val="00986B31"/>
    <w:rsid w:val="009C3EB1"/>
    <w:rsid w:val="00BB5AF1"/>
    <w:rsid w:val="00D21B14"/>
    <w:rsid w:val="00D41B36"/>
    <w:rsid w:val="00D6763A"/>
    <w:rsid w:val="00E473D3"/>
    <w:rsid w:val="00EA4D19"/>
    <w:rsid w:val="00F60898"/>
    <w:rsid w:val="00FB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1D"/>
    <w:pPr>
      <w:spacing w:after="5" w:line="248" w:lineRule="auto"/>
      <w:ind w:left="281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qFormat/>
    <w:rsid w:val="0036511D"/>
    <w:pPr>
      <w:keepNext/>
      <w:keepLines/>
      <w:spacing w:after="0"/>
      <w:ind w:left="703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511D"/>
    <w:rPr>
      <w:rFonts w:ascii="Times New Roman" w:eastAsia="Times New Roman" w:hAnsi="Times New Roman" w:cs="Times New Roman"/>
      <w:b/>
      <w:i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D67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63A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apple-converted-space">
    <w:name w:val="apple-converted-space"/>
    <w:basedOn w:val="a0"/>
    <w:rsid w:val="005E0CD0"/>
    <w:rPr>
      <w:rFonts w:cs="Times New Roman"/>
    </w:rPr>
  </w:style>
  <w:style w:type="character" w:styleId="a5">
    <w:name w:val="Hyperlink"/>
    <w:basedOn w:val="a0"/>
    <w:uiPriority w:val="99"/>
    <w:unhideWhenUsed/>
    <w:rsid w:val="00706DF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/400705/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1DA03-5497-428F-8B37-B00D9026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Ткачук Наталья Сергеевна</dc:creator>
  <cp:lastModifiedBy>ИринаЮрьевна</cp:lastModifiedBy>
  <cp:revision>2</cp:revision>
  <cp:lastPrinted>2005-01-02T23:57:00Z</cp:lastPrinted>
  <dcterms:created xsi:type="dcterms:W3CDTF">2021-06-18T02:10:00Z</dcterms:created>
  <dcterms:modified xsi:type="dcterms:W3CDTF">2021-06-18T02:10:00Z</dcterms:modified>
</cp:coreProperties>
</file>