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FF68F1" w14:textId="397814B2" w:rsidR="00494E1B" w:rsidRPr="00705F56" w:rsidRDefault="005035E1" w:rsidP="00494E1B">
      <w:pPr>
        <w:pStyle w:val="Bodytext20"/>
        <w:shd w:val="clear" w:color="auto" w:fill="auto"/>
        <w:ind w:left="40"/>
        <w:rPr>
          <w:b/>
          <w:sz w:val="32"/>
          <w:szCs w:val="32"/>
        </w:rPr>
      </w:pPr>
      <w:bookmarkStart w:id="0" w:name="_GoBack"/>
      <w:bookmarkEnd w:id="0"/>
      <w:r w:rsidRPr="005035E1">
        <w:rPr>
          <w:b/>
          <w:sz w:val="32"/>
          <w:szCs w:val="32"/>
        </w:rPr>
        <w:t>29</w:t>
      </w:r>
      <w:r w:rsidR="00494E1B" w:rsidRPr="005035E1">
        <w:rPr>
          <w:b/>
          <w:sz w:val="32"/>
          <w:szCs w:val="32"/>
        </w:rPr>
        <w:t>.</w:t>
      </w:r>
      <w:r w:rsidRPr="005035E1">
        <w:rPr>
          <w:b/>
          <w:sz w:val="32"/>
          <w:szCs w:val="32"/>
        </w:rPr>
        <w:t>12</w:t>
      </w:r>
      <w:r w:rsidR="00494E1B" w:rsidRPr="005035E1">
        <w:rPr>
          <w:b/>
          <w:sz w:val="32"/>
          <w:szCs w:val="32"/>
        </w:rPr>
        <w:t>.20</w:t>
      </w:r>
      <w:r w:rsidRPr="005035E1">
        <w:rPr>
          <w:b/>
          <w:sz w:val="32"/>
          <w:szCs w:val="32"/>
        </w:rPr>
        <w:t>16</w:t>
      </w:r>
      <w:r w:rsidR="00494E1B" w:rsidRPr="005035E1">
        <w:rPr>
          <w:b/>
          <w:sz w:val="32"/>
          <w:szCs w:val="32"/>
        </w:rPr>
        <w:t xml:space="preserve">г. № </w:t>
      </w:r>
      <w:r w:rsidRPr="005035E1">
        <w:rPr>
          <w:b/>
          <w:sz w:val="32"/>
          <w:szCs w:val="32"/>
        </w:rPr>
        <w:t>3</w:t>
      </w:r>
    </w:p>
    <w:p w14:paraId="31699415" w14:textId="77777777" w:rsidR="00494E1B" w:rsidRPr="00705F56" w:rsidRDefault="00494E1B" w:rsidP="00494E1B">
      <w:pPr>
        <w:pStyle w:val="Bodytext20"/>
        <w:shd w:val="clear" w:color="auto" w:fill="auto"/>
        <w:ind w:left="40"/>
        <w:rPr>
          <w:b/>
          <w:sz w:val="32"/>
          <w:szCs w:val="32"/>
        </w:rPr>
      </w:pPr>
      <w:r w:rsidRPr="00705F56">
        <w:rPr>
          <w:b/>
          <w:sz w:val="32"/>
          <w:szCs w:val="32"/>
        </w:rPr>
        <w:t xml:space="preserve">РОССИЙСКАЯ ФЕДЕРАЦИЯ </w:t>
      </w:r>
    </w:p>
    <w:p w14:paraId="3A62BBC0" w14:textId="77777777" w:rsidR="00494E1B" w:rsidRPr="00705F56" w:rsidRDefault="00494E1B" w:rsidP="00494E1B">
      <w:pPr>
        <w:pStyle w:val="Bodytext20"/>
        <w:shd w:val="clear" w:color="auto" w:fill="auto"/>
        <w:ind w:left="40"/>
        <w:rPr>
          <w:b/>
          <w:sz w:val="32"/>
          <w:szCs w:val="32"/>
        </w:rPr>
      </w:pPr>
      <w:r w:rsidRPr="00705F56">
        <w:rPr>
          <w:b/>
          <w:sz w:val="32"/>
          <w:szCs w:val="32"/>
        </w:rPr>
        <w:t>ИРКУТСКАЯ ОБЛАСТЬ</w:t>
      </w:r>
    </w:p>
    <w:p w14:paraId="78C99195" w14:textId="77777777" w:rsidR="00494E1B" w:rsidRPr="00705F56" w:rsidRDefault="00494E1B" w:rsidP="00494E1B">
      <w:pPr>
        <w:pStyle w:val="Bodytext20"/>
        <w:shd w:val="clear" w:color="auto" w:fill="auto"/>
        <w:ind w:left="40"/>
        <w:rPr>
          <w:b/>
          <w:sz w:val="32"/>
          <w:szCs w:val="32"/>
        </w:rPr>
      </w:pPr>
      <w:r w:rsidRPr="00705F56">
        <w:rPr>
          <w:b/>
          <w:sz w:val="32"/>
          <w:szCs w:val="32"/>
        </w:rPr>
        <w:t>МУНИЦИПАЛЬНОЕ ОБРАЗОВАНИЕ «БУРЕТЬ»</w:t>
      </w:r>
    </w:p>
    <w:p w14:paraId="67E3035A" w14:textId="77777777" w:rsidR="00494E1B" w:rsidRPr="00705F56" w:rsidRDefault="00494E1B" w:rsidP="00494E1B">
      <w:pPr>
        <w:pStyle w:val="Bodytext20"/>
        <w:shd w:val="clear" w:color="auto" w:fill="auto"/>
        <w:ind w:left="40"/>
        <w:rPr>
          <w:b/>
          <w:sz w:val="32"/>
          <w:szCs w:val="32"/>
        </w:rPr>
      </w:pPr>
      <w:r w:rsidRPr="00705F56">
        <w:rPr>
          <w:b/>
          <w:sz w:val="32"/>
          <w:szCs w:val="32"/>
        </w:rPr>
        <w:t>ФИНАНСОВЫЙ ОТДЕЛ</w:t>
      </w:r>
      <w:r w:rsidRPr="00705F56">
        <w:rPr>
          <w:b/>
          <w:sz w:val="32"/>
          <w:szCs w:val="32"/>
        </w:rPr>
        <w:br/>
        <w:t>ПРИКАЗ</w:t>
      </w:r>
    </w:p>
    <w:p w14:paraId="67650038" w14:textId="77777777" w:rsidR="008B61DD" w:rsidRPr="0020140D" w:rsidRDefault="008B61DD" w:rsidP="008B61DD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28C649F3" w14:textId="77777777" w:rsidR="00EB0874" w:rsidRDefault="00EB0874" w:rsidP="00EB0874">
      <w:pPr>
        <w:shd w:val="clear" w:color="auto" w:fill="FFFFFF"/>
        <w:tabs>
          <w:tab w:val="left" w:pos="8364"/>
        </w:tabs>
        <w:spacing w:after="0" w:line="240" w:lineRule="auto"/>
        <w:ind w:left="108"/>
        <w:jc w:val="center"/>
        <w:rPr>
          <w:rFonts w:ascii="Times New Roman" w:hAnsi="Times New Roman"/>
          <w:sz w:val="28"/>
          <w:szCs w:val="28"/>
        </w:rPr>
      </w:pPr>
    </w:p>
    <w:p w14:paraId="5A0FAE71" w14:textId="77777777" w:rsidR="00EB0874" w:rsidRPr="008B61DD" w:rsidRDefault="00EB0874" w:rsidP="00EB0874">
      <w:pPr>
        <w:shd w:val="clear" w:color="auto" w:fill="FFFFFF"/>
        <w:tabs>
          <w:tab w:val="left" w:pos="8364"/>
        </w:tabs>
        <w:spacing w:after="0" w:line="240" w:lineRule="auto"/>
        <w:ind w:left="108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66657" w14:paraId="4C3712D4" w14:textId="77777777" w:rsidTr="00A6665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26A4039D" w14:textId="77777777" w:rsidR="00A66657" w:rsidRPr="008B61DD" w:rsidRDefault="00A66657" w:rsidP="00A66657">
            <w:pPr>
              <w:pStyle w:val="a7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1DD">
              <w:rPr>
                <w:rFonts w:ascii="Times New Roman" w:hAnsi="Times New Roman"/>
                <w:sz w:val="24"/>
                <w:szCs w:val="24"/>
              </w:rPr>
              <w:t>Об утверждении Порядка взаимодействия</w:t>
            </w:r>
          </w:p>
          <w:p w14:paraId="7D2B5A59" w14:textId="4CE0EF76" w:rsidR="00A66657" w:rsidRDefault="00A66657" w:rsidP="00494E1B">
            <w:pPr>
              <w:pStyle w:val="a7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B61DD">
              <w:rPr>
                <w:rFonts w:ascii="Times New Roman" w:hAnsi="Times New Roman"/>
                <w:sz w:val="24"/>
                <w:szCs w:val="24"/>
              </w:rPr>
              <w:t xml:space="preserve">Финансового </w:t>
            </w:r>
            <w:r w:rsidR="00494E1B">
              <w:rPr>
                <w:rFonts w:ascii="Times New Roman" w:hAnsi="Times New Roman"/>
                <w:sz w:val="24"/>
                <w:szCs w:val="24"/>
              </w:rPr>
              <w:t>отдела</w:t>
            </w:r>
            <w:r w:rsidRPr="008B61DD">
              <w:rPr>
                <w:rFonts w:ascii="Times New Roman" w:hAnsi="Times New Roman"/>
                <w:sz w:val="24"/>
                <w:szCs w:val="24"/>
              </w:rPr>
              <w:t xml:space="preserve"> администрации муниципального образования «Б</w:t>
            </w:r>
            <w:r w:rsidR="00494E1B">
              <w:rPr>
                <w:rFonts w:ascii="Times New Roman" w:hAnsi="Times New Roman"/>
                <w:sz w:val="24"/>
                <w:szCs w:val="24"/>
              </w:rPr>
              <w:t>уреть</w:t>
            </w:r>
            <w:r w:rsidRPr="008B61DD">
              <w:rPr>
                <w:rFonts w:ascii="Times New Roman" w:hAnsi="Times New Roman"/>
                <w:sz w:val="24"/>
                <w:szCs w:val="24"/>
              </w:rPr>
              <w:t>» с субъектами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1DD">
              <w:rPr>
                <w:rFonts w:ascii="Times New Roman" w:hAnsi="Times New Roman"/>
                <w:sz w:val="24"/>
                <w:szCs w:val="24"/>
              </w:rPr>
              <w:t>контроля,</w:t>
            </w:r>
            <w:r w:rsidR="001F21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1DD">
              <w:rPr>
                <w:rFonts w:ascii="Times New Roman" w:hAnsi="Times New Roman"/>
                <w:sz w:val="24"/>
                <w:szCs w:val="24"/>
              </w:rPr>
              <w:t>предусмотренного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1DD">
              <w:rPr>
                <w:rFonts w:ascii="Times New Roman" w:hAnsi="Times New Roman"/>
                <w:sz w:val="24"/>
                <w:szCs w:val="24"/>
              </w:rPr>
              <w:t>частью 5 статьи 99 Федерального закона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1DD">
              <w:rPr>
                <w:rFonts w:ascii="Times New Roman" w:hAnsi="Times New Roman"/>
                <w:sz w:val="24"/>
                <w:szCs w:val="24"/>
              </w:rPr>
              <w:t>«О контрактной системе в сфере закупок товаров, работ, услуг</w:t>
            </w:r>
            <w:r w:rsidR="0092187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61DD">
              <w:rPr>
                <w:rFonts w:ascii="Times New Roman" w:hAnsi="Times New Roman"/>
                <w:sz w:val="24"/>
                <w:szCs w:val="24"/>
              </w:rPr>
              <w:t>для обеспечения государственных и муниципальных нужд»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03361101" w14:textId="77777777" w:rsidR="00A66657" w:rsidRDefault="00A66657" w:rsidP="00A66657">
            <w:pPr>
              <w:pStyle w:val="a7"/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7DA2316" w14:textId="77777777" w:rsidR="00EB0874" w:rsidRPr="008B61DD" w:rsidRDefault="00EB0874" w:rsidP="00A66657">
      <w:pPr>
        <w:pStyle w:val="a7"/>
        <w:spacing w:line="360" w:lineRule="auto"/>
        <w:rPr>
          <w:rFonts w:ascii="Times New Roman" w:hAnsi="Times New Roman"/>
          <w:sz w:val="24"/>
          <w:szCs w:val="24"/>
        </w:rPr>
      </w:pPr>
    </w:p>
    <w:p w14:paraId="0680EC32" w14:textId="77777777" w:rsidR="00EB0874" w:rsidRPr="008B61DD" w:rsidRDefault="00EB0874" w:rsidP="00EB0874">
      <w:pPr>
        <w:pStyle w:val="a7"/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8B61DD">
        <w:rPr>
          <w:rFonts w:ascii="Times New Roman" w:hAnsi="Times New Roman"/>
          <w:sz w:val="24"/>
          <w:szCs w:val="24"/>
        </w:rPr>
        <w:tab/>
      </w:r>
      <w:proofErr w:type="gramStart"/>
      <w:r w:rsidR="001F21A0">
        <w:rPr>
          <w:rFonts w:ascii="Times New Roman" w:hAnsi="Times New Roman"/>
          <w:sz w:val="24"/>
          <w:szCs w:val="24"/>
        </w:rPr>
        <w:t>На основании пункта</w:t>
      </w:r>
      <w:r w:rsidRPr="008B61DD">
        <w:rPr>
          <w:rFonts w:ascii="Times New Roman" w:hAnsi="Times New Roman"/>
          <w:sz w:val="24"/>
          <w:szCs w:val="24"/>
        </w:rPr>
        <w:t xml:space="preserve"> 11 Правил осуществления контроля, предусмотренного частью 5 статьи 99 Федерального закона от 05.04.2013 № 44-ФЗ, утвержденных постановлением Правительства Российской Федерации от 12.12.2015 № 1367 «О порядке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 и с учетом общих требований к порядку взаимодействия при</w:t>
      </w:r>
      <w:proofErr w:type="gramEnd"/>
      <w:r w:rsidRPr="008B61D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B61DD">
        <w:rPr>
          <w:rFonts w:ascii="Times New Roman" w:hAnsi="Times New Roman"/>
          <w:sz w:val="24"/>
          <w:szCs w:val="24"/>
        </w:rPr>
        <w:t>осуществлении контроля финансовых органов субъектов Российской Федерации и муниципальных образований, органов управления государственными внебюджетными фондами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 12.12.2015 №1367, утвержденных приказом Министерства финансов Российской</w:t>
      </w:r>
      <w:proofErr w:type="gramEnd"/>
      <w:r w:rsidRPr="008B61DD">
        <w:rPr>
          <w:rFonts w:ascii="Times New Roman" w:hAnsi="Times New Roman"/>
          <w:sz w:val="24"/>
          <w:szCs w:val="24"/>
        </w:rPr>
        <w:t xml:space="preserve"> Федерации от 22.07.2016 № 120н </w:t>
      </w:r>
    </w:p>
    <w:p w14:paraId="1AF1EE8B" w14:textId="77777777" w:rsidR="00EB0874" w:rsidRPr="007A2733" w:rsidRDefault="00EB0874" w:rsidP="007A2733">
      <w:pPr>
        <w:pStyle w:val="a7"/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7A2733">
        <w:rPr>
          <w:rFonts w:ascii="Times New Roman" w:hAnsi="Times New Roman"/>
          <w:b/>
          <w:sz w:val="24"/>
          <w:szCs w:val="24"/>
        </w:rPr>
        <w:t>ПРИКАЗЫВАЮ:</w:t>
      </w:r>
    </w:p>
    <w:p w14:paraId="4E58FCB3" w14:textId="1E7F126A" w:rsidR="00EB0874" w:rsidRPr="008B61DD" w:rsidRDefault="00EB0874" w:rsidP="00EB0874">
      <w:pPr>
        <w:pStyle w:val="af6"/>
        <w:tabs>
          <w:tab w:val="left" w:pos="1502"/>
        </w:tabs>
        <w:spacing w:after="0" w:line="432" w:lineRule="exact"/>
        <w:ind w:right="40"/>
        <w:jc w:val="both"/>
        <w:rPr>
          <w:rFonts w:ascii="Times New Roman" w:hAnsi="Times New Roman"/>
          <w:sz w:val="24"/>
          <w:szCs w:val="24"/>
        </w:rPr>
      </w:pPr>
      <w:r w:rsidRPr="008B61DD">
        <w:rPr>
          <w:rFonts w:ascii="Times New Roman" w:hAnsi="Times New Roman"/>
          <w:sz w:val="24"/>
          <w:szCs w:val="24"/>
        </w:rPr>
        <w:t xml:space="preserve">1. </w:t>
      </w:r>
      <w:proofErr w:type="gramStart"/>
      <w:r w:rsidRPr="008B61DD">
        <w:rPr>
          <w:rFonts w:ascii="Times New Roman" w:hAnsi="Times New Roman"/>
          <w:sz w:val="24"/>
          <w:szCs w:val="24"/>
        </w:rPr>
        <w:t xml:space="preserve">Утвердить Порядок взаимодействия Финансового </w:t>
      </w:r>
      <w:r w:rsidR="00494E1B">
        <w:rPr>
          <w:rFonts w:ascii="Times New Roman" w:hAnsi="Times New Roman"/>
          <w:sz w:val="24"/>
          <w:szCs w:val="24"/>
        </w:rPr>
        <w:t>отдела</w:t>
      </w:r>
      <w:r w:rsidRPr="008B61DD">
        <w:rPr>
          <w:rFonts w:ascii="Times New Roman" w:hAnsi="Times New Roman"/>
          <w:sz w:val="24"/>
          <w:szCs w:val="24"/>
        </w:rPr>
        <w:t xml:space="preserve"> администрации муниципального образования «</w:t>
      </w:r>
      <w:r w:rsidR="00494E1B">
        <w:rPr>
          <w:rFonts w:ascii="Times New Roman" w:hAnsi="Times New Roman"/>
          <w:sz w:val="24"/>
          <w:szCs w:val="24"/>
        </w:rPr>
        <w:t>Буреть</w:t>
      </w:r>
      <w:r w:rsidRPr="008B61DD">
        <w:rPr>
          <w:rFonts w:ascii="Times New Roman" w:hAnsi="Times New Roman"/>
          <w:sz w:val="24"/>
          <w:szCs w:val="24"/>
        </w:rPr>
        <w:t xml:space="preserve">» с субъектами контроля, указанными в пункте 4 Правил осуществления контроля, предусмотренного частью 5 статьи 99 Федерального закона «О контрактной системе в сфере закупок товаров, работ, услуг для обеспечения </w:t>
      </w:r>
      <w:r w:rsidRPr="008B61DD">
        <w:rPr>
          <w:rFonts w:ascii="Times New Roman" w:hAnsi="Times New Roman"/>
          <w:sz w:val="24"/>
          <w:szCs w:val="24"/>
        </w:rPr>
        <w:lastRenderedPageBreak/>
        <w:t>государственных и муниципальных нужд», утвержденных постановлением Правительства Российской Федерации от 12.12.2015 № 1367 (далее - Правила контроля), согласно приложению.</w:t>
      </w:r>
      <w:proofErr w:type="gramEnd"/>
    </w:p>
    <w:p w14:paraId="46E32D54" w14:textId="77777777" w:rsidR="00EB0874" w:rsidRPr="008B61DD" w:rsidRDefault="00EB0874" w:rsidP="00EB08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B61DD">
        <w:rPr>
          <w:rFonts w:ascii="Times New Roman" w:hAnsi="Times New Roman"/>
          <w:sz w:val="24"/>
          <w:szCs w:val="24"/>
        </w:rPr>
        <w:t xml:space="preserve">2. Настоящий приказ вступает в </w:t>
      </w:r>
      <w:r w:rsidRPr="007A2733">
        <w:rPr>
          <w:rFonts w:ascii="Times New Roman" w:hAnsi="Times New Roman"/>
          <w:sz w:val="24"/>
          <w:szCs w:val="24"/>
        </w:rPr>
        <w:t>силу с 01 января 2017</w:t>
      </w:r>
      <w:r w:rsidRPr="008B61DD">
        <w:rPr>
          <w:rFonts w:ascii="Times New Roman" w:hAnsi="Times New Roman"/>
          <w:sz w:val="24"/>
          <w:szCs w:val="24"/>
        </w:rPr>
        <w:t xml:space="preserve"> года и применяется к правоотношениям, связанным с размещением планов закупок на очередной</w:t>
      </w:r>
      <w:r w:rsidR="008B61DD">
        <w:rPr>
          <w:rFonts w:ascii="Times New Roman" w:hAnsi="Times New Roman"/>
          <w:sz w:val="24"/>
          <w:szCs w:val="24"/>
        </w:rPr>
        <w:t xml:space="preserve"> год и плановый период и планов</w:t>
      </w:r>
      <w:r w:rsidRPr="008B61DD">
        <w:rPr>
          <w:rFonts w:ascii="Times New Roman" w:hAnsi="Times New Roman"/>
          <w:sz w:val="24"/>
          <w:szCs w:val="24"/>
        </w:rPr>
        <w:t>–графиков закупок на очередной год.</w:t>
      </w:r>
    </w:p>
    <w:p w14:paraId="144EC23D" w14:textId="77777777" w:rsidR="00EB0874" w:rsidRPr="008B61DD" w:rsidRDefault="00EB0874" w:rsidP="00EB087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2C7E6605" w14:textId="77777777" w:rsidR="00EB0874" w:rsidRPr="008B61DD" w:rsidRDefault="00EB0874" w:rsidP="00EB08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81C88B7" w14:textId="77777777" w:rsidR="00EB0874" w:rsidRDefault="00EB0874" w:rsidP="00EB08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9B57F1D" w14:textId="77777777" w:rsidR="008B61DD" w:rsidRDefault="008B61DD" w:rsidP="00EB08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52DA62EF" w14:textId="77777777" w:rsidR="008B61DD" w:rsidRDefault="008B61DD" w:rsidP="00EB08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8B61DD" w14:paraId="3A389B2D" w14:textId="77777777" w:rsidTr="008B61DD">
        <w:tc>
          <w:tcPr>
            <w:tcW w:w="5495" w:type="dxa"/>
          </w:tcPr>
          <w:p w14:paraId="1F125E24" w14:textId="5F9472A3" w:rsidR="008B61DD" w:rsidRDefault="008B61DD" w:rsidP="00494E1B">
            <w:pPr>
              <w:snapToGrid w:val="0"/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201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Финансового </w:t>
            </w:r>
            <w:r w:rsidR="00494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</w:t>
            </w:r>
            <w:r w:rsidRPr="00201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администрации муниципального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01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образования «</w:t>
            </w:r>
            <w:r w:rsidR="00494E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Буреть</w:t>
            </w:r>
            <w:r w:rsidRPr="002014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076" w:type="dxa"/>
          </w:tcPr>
          <w:p w14:paraId="1EB25376" w14:textId="5C0604A5" w:rsidR="008B61DD" w:rsidRDefault="00341431" w:rsidP="008B61DD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Н.А. Соколова</w:t>
            </w:r>
          </w:p>
        </w:tc>
      </w:tr>
    </w:tbl>
    <w:p w14:paraId="28A5E7DD" w14:textId="77777777" w:rsidR="008B61DD" w:rsidRPr="008B61DD" w:rsidRDefault="008B61DD" w:rsidP="00EB087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7FBCCCF1" w14:textId="77777777" w:rsidR="00EB0874" w:rsidRDefault="00EB0874" w:rsidP="00EB0874">
      <w:pPr>
        <w:shd w:val="clear" w:color="auto" w:fill="FFFFFF"/>
        <w:spacing w:line="240" w:lineRule="auto"/>
        <w:ind w:right="14"/>
        <w:jc w:val="both"/>
        <w:rPr>
          <w:rFonts w:ascii="Times New Roman" w:hAnsi="Times New Roman"/>
          <w:spacing w:val="-3"/>
          <w:sz w:val="28"/>
          <w:szCs w:val="28"/>
        </w:rPr>
      </w:pPr>
    </w:p>
    <w:p w14:paraId="090F3A95" w14:textId="77777777" w:rsidR="002D7606" w:rsidRDefault="002D7606" w:rsidP="007F5E2A">
      <w:pPr>
        <w:pStyle w:val="a3"/>
        <w:rPr>
          <w:rFonts w:ascii="Times New Roman" w:eastAsia="Times New Roman" w:hAnsi="Times New Roman" w:cs="Times New Roman"/>
          <w:i/>
          <w:color w:val="FF0000"/>
          <w:sz w:val="26"/>
          <w:szCs w:val="26"/>
          <w:lang w:eastAsia="ru-RU"/>
        </w:rPr>
      </w:pPr>
    </w:p>
    <w:p w14:paraId="28471184" w14:textId="77777777" w:rsidR="007D53BD" w:rsidRDefault="007D53BD" w:rsidP="007F5E2A">
      <w:pPr>
        <w:pStyle w:val="a3"/>
        <w:rPr>
          <w:rFonts w:ascii="Times New Roman" w:eastAsia="Times New Roman" w:hAnsi="Times New Roman" w:cs="Times New Roman"/>
          <w:i/>
          <w:color w:val="FF0000"/>
          <w:sz w:val="26"/>
          <w:szCs w:val="26"/>
          <w:lang w:eastAsia="ru-RU"/>
        </w:rPr>
      </w:pPr>
    </w:p>
    <w:p w14:paraId="4977AEF3" w14:textId="77777777" w:rsidR="00EF3950" w:rsidRDefault="00EF395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F7F6A62" w14:textId="77777777" w:rsidR="00AA111B" w:rsidRPr="000016F5" w:rsidRDefault="000016F5" w:rsidP="00AA111B">
      <w:pPr>
        <w:shd w:val="clear" w:color="auto" w:fill="FFFFFF"/>
        <w:spacing w:after="0" w:line="240" w:lineRule="auto"/>
        <w:ind w:left="4248" w:right="11" w:firstLine="708"/>
        <w:jc w:val="both"/>
        <w:rPr>
          <w:rFonts w:ascii="Times New Roman" w:hAnsi="Times New Roman"/>
          <w:spacing w:val="-3"/>
          <w:sz w:val="24"/>
          <w:szCs w:val="24"/>
        </w:rPr>
      </w:pPr>
      <w:r w:rsidRPr="000016F5">
        <w:rPr>
          <w:rFonts w:ascii="Times New Roman" w:hAnsi="Times New Roman"/>
          <w:spacing w:val="-3"/>
          <w:sz w:val="24"/>
          <w:szCs w:val="24"/>
        </w:rPr>
        <w:lastRenderedPageBreak/>
        <w:t>Приложение</w:t>
      </w:r>
    </w:p>
    <w:p w14:paraId="2620FDBB" w14:textId="53A69250" w:rsidR="00AA111B" w:rsidRPr="000016F5" w:rsidRDefault="000016F5" w:rsidP="00AA111B">
      <w:pPr>
        <w:shd w:val="clear" w:color="auto" w:fill="FFFFFF"/>
        <w:spacing w:after="0" w:line="240" w:lineRule="auto"/>
        <w:ind w:left="4248" w:right="11" w:firstLine="708"/>
        <w:jc w:val="both"/>
        <w:rPr>
          <w:rFonts w:ascii="Times New Roman" w:hAnsi="Times New Roman"/>
          <w:spacing w:val="-3"/>
          <w:sz w:val="24"/>
          <w:szCs w:val="24"/>
        </w:rPr>
      </w:pPr>
      <w:r w:rsidRPr="000016F5">
        <w:rPr>
          <w:rFonts w:ascii="Times New Roman" w:hAnsi="Times New Roman"/>
          <w:spacing w:val="-3"/>
          <w:sz w:val="24"/>
          <w:szCs w:val="24"/>
        </w:rPr>
        <w:t>к приказу</w:t>
      </w:r>
      <w:r w:rsidR="00AA111B" w:rsidRPr="000016F5">
        <w:rPr>
          <w:rFonts w:ascii="Times New Roman" w:hAnsi="Times New Roman"/>
          <w:spacing w:val="-3"/>
          <w:sz w:val="24"/>
          <w:szCs w:val="24"/>
        </w:rPr>
        <w:t xml:space="preserve"> Финансового </w:t>
      </w:r>
      <w:r w:rsidR="00494E1B">
        <w:rPr>
          <w:rFonts w:ascii="Times New Roman" w:hAnsi="Times New Roman"/>
          <w:spacing w:val="-3"/>
          <w:sz w:val="24"/>
          <w:szCs w:val="24"/>
        </w:rPr>
        <w:t>отдела</w:t>
      </w:r>
    </w:p>
    <w:p w14:paraId="5AB2B763" w14:textId="77777777" w:rsidR="000016F5" w:rsidRDefault="000016F5" w:rsidP="00AA111B">
      <w:pPr>
        <w:shd w:val="clear" w:color="auto" w:fill="FFFFFF"/>
        <w:spacing w:after="0" w:line="240" w:lineRule="auto"/>
        <w:ind w:left="4248" w:right="11" w:firstLine="708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spacing w:val="-3"/>
          <w:sz w:val="24"/>
          <w:szCs w:val="24"/>
        </w:rPr>
        <w:t xml:space="preserve">администрации </w:t>
      </w:r>
      <w:proofErr w:type="gramStart"/>
      <w:r>
        <w:rPr>
          <w:rFonts w:ascii="Times New Roman" w:hAnsi="Times New Roman"/>
          <w:spacing w:val="-3"/>
          <w:sz w:val="24"/>
          <w:szCs w:val="24"/>
        </w:rPr>
        <w:t>муниципального</w:t>
      </w:r>
      <w:proofErr w:type="gramEnd"/>
      <w:r>
        <w:rPr>
          <w:rFonts w:ascii="Times New Roman" w:hAnsi="Times New Roman"/>
          <w:spacing w:val="-3"/>
          <w:sz w:val="24"/>
          <w:szCs w:val="24"/>
        </w:rPr>
        <w:t xml:space="preserve"> </w:t>
      </w:r>
    </w:p>
    <w:p w14:paraId="1532439C" w14:textId="370AA0EC" w:rsidR="000016F5" w:rsidRDefault="00AA111B" w:rsidP="000016F5">
      <w:pPr>
        <w:shd w:val="clear" w:color="auto" w:fill="FFFFFF"/>
        <w:spacing w:after="0" w:line="240" w:lineRule="auto"/>
        <w:ind w:left="4248" w:right="11" w:firstLine="708"/>
        <w:jc w:val="both"/>
        <w:rPr>
          <w:rFonts w:ascii="Times New Roman" w:hAnsi="Times New Roman"/>
          <w:spacing w:val="-3"/>
          <w:sz w:val="24"/>
          <w:szCs w:val="24"/>
        </w:rPr>
      </w:pPr>
      <w:r w:rsidRPr="000016F5">
        <w:rPr>
          <w:rFonts w:ascii="Times New Roman" w:hAnsi="Times New Roman"/>
          <w:spacing w:val="-3"/>
          <w:sz w:val="24"/>
          <w:szCs w:val="24"/>
        </w:rPr>
        <w:t>образования «</w:t>
      </w:r>
      <w:r w:rsidR="00494E1B">
        <w:rPr>
          <w:rFonts w:ascii="Times New Roman" w:hAnsi="Times New Roman"/>
          <w:spacing w:val="-3"/>
          <w:sz w:val="24"/>
          <w:szCs w:val="24"/>
        </w:rPr>
        <w:t>Буреть</w:t>
      </w:r>
      <w:r w:rsidRPr="000016F5">
        <w:rPr>
          <w:rFonts w:ascii="Times New Roman" w:hAnsi="Times New Roman"/>
          <w:spacing w:val="-3"/>
          <w:sz w:val="24"/>
          <w:szCs w:val="24"/>
        </w:rPr>
        <w:t>»</w:t>
      </w:r>
    </w:p>
    <w:p w14:paraId="445867B3" w14:textId="77777777" w:rsidR="00803164" w:rsidRPr="000016F5" w:rsidRDefault="002D7606" w:rsidP="000016F5">
      <w:pPr>
        <w:shd w:val="clear" w:color="auto" w:fill="FFFFFF"/>
        <w:spacing w:after="0" w:line="240" w:lineRule="auto"/>
        <w:ind w:left="4248" w:right="11" w:firstLine="708"/>
        <w:jc w:val="both"/>
        <w:rPr>
          <w:rFonts w:ascii="Times New Roman" w:hAnsi="Times New Roman"/>
          <w:spacing w:val="-3"/>
          <w:sz w:val="24"/>
          <w:szCs w:val="24"/>
        </w:rPr>
      </w:pPr>
      <w:r w:rsidRPr="000016F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«___» _____________ № _______</w:t>
      </w:r>
    </w:p>
    <w:p w14:paraId="0E8F286E" w14:textId="77777777" w:rsidR="00803164" w:rsidRDefault="00803164" w:rsidP="007F5E2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0EB4BE" w14:textId="77777777" w:rsidR="00DB61B9" w:rsidRPr="00803164" w:rsidRDefault="00DB61B9" w:rsidP="007F5E2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389A04" w14:textId="77777777" w:rsidR="00AA111B" w:rsidRDefault="00AA111B" w:rsidP="00AA111B">
      <w:pPr>
        <w:pStyle w:val="a7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</w:t>
      </w:r>
    </w:p>
    <w:p w14:paraId="56795FBF" w14:textId="5F8BC965" w:rsidR="00AA111B" w:rsidRDefault="00AA111B" w:rsidP="00AA111B">
      <w:pPr>
        <w:pStyle w:val="a7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F532D3">
        <w:rPr>
          <w:rFonts w:ascii="Times New Roman" w:hAnsi="Times New Roman"/>
          <w:sz w:val="28"/>
          <w:szCs w:val="28"/>
        </w:rPr>
        <w:t>взаимодейс</w:t>
      </w:r>
      <w:r>
        <w:rPr>
          <w:rFonts w:ascii="Times New Roman" w:hAnsi="Times New Roman"/>
          <w:sz w:val="28"/>
          <w:szCs w:val="28"/>
        </w:rPr>
        <w:t xml:space="preserve">твия </w:t>
      </w:r>
      <w:r w:rsidR="001F21A0" w:rsidRPr="001F21A0">
        <w:rPr>
          <w:rFonts w:ascii="Times New Roman" w:hAnsi="Times New Roman"/>
          <w:sz w:val="28"/>
          <w:szCs w:val="28"/>
        </w:rPr>
        <w:t xml:space="preserve">Финансового </w:t>
      </w:r>
      <w:r w:rsidR="00494E1B">
        <w:rPr>
          <w:rFonts w:ascii="Times New Roman" w:hAnsi="Times New Roman"/>
          <w:sz w:val="28"/>
          <w:szCs w:val="28"/>
        </w:rPr>
        <w:t>отдела</w:t>
      </w:r>
      <w:r w:rsidR="001F21A0" w:rsidRPr="001F21A0">
        <w:rPr>
          <w:rFonts w:ascii="Times New Roman" w:hAnsi="Times New Roman"/>
          <w:sz w:val="28"/>
          <w:szCs w:val="28"/>
        </w:rPr>
        <w:t xml:space="preserve"> администрации муниципального образования «</w:t>
      </w:r>
      <w:r w:rsidR="00494E1B">
        <w:rPr>
          <w:rFonts w:ascii="Times New Roman" w:hAnsi="Times New Roman"/>
          <w:sz w:val="28"/>
          <w:szCs w:val="28"/>
        </w:rPr>
        <w:t>Буреть</w:t>
      </w:r>
      <w:r w:rsidR="001F21A0" w:rsidRPr="001F21A0">
        <w:rPr>
          <w:rFonts w:ascii="Times New Roman" w:hAnsi="Times New Roman"/>
          <w:sz w:val="28"/>
          <w:szCs w:val="28"/>
        </w:rPr>
        <w:t>» с субъектами контроля, предусмотренного частью 5 статьи 99 Федерального закона «О контрактной системе в сфере закупок товаров, работ, услуг</w:t>
      </w:r>
      <w:r w:rsidR="00921873">
        <w:rPr>
          <w:rFonts w:ascii="Times New Roman" w:hAnsi="Times New Roman"/>
          <w:sz w:val="28"/>
          <w:szCs w:val="28"/>
        </w:rPr>
        <w:t xml:space="preserve"> </w:t>
      </w:r>
      <w:r w:rsidR="001F21A0" w:rsidRPr="001F21A0">
        <w:rPr>
          <w:rFonts w:ascii="Times New Roman" w:hAnsi="Times New Roman"/>
          <w:sz w:val="28"/>
          <w:szCs w:val="28"/>
        </w:rPr>
        <w:t>для обеспечения государственных и муниципальных нужд»</w:t>
      </w:r>
    </w:p>
    <w:p w14:paraId="095B097E" w14:textId="77777777" w:rsidR="003C2CBE" w:rsidRPr="00606BEC" w:rsidRDefault="003C2CBE" w:rsidP="007F5E2A">
      <w:pPr>
        <w:pStyle w:val="ConsPlusTitle"/>
        <w:spacing w:line="276" w:lineRule="auto"/>
        <w:jc w:val="center"/>
        <w:rPr>
          <w:rFonts w:ascii="Times New Roman" w:hAnsi="Times New Roman" w:cs="Times New Roman"/>
          <w:sz w:val="26"/>
          <w:szCs w:val="26"/>
        </w:rPr>
      </w:pPr>
    </w:p>
    <w:p w14:paraId="0487D7DB" w14:textId="77777777" w:rsidR="002D6ADA" w:rsidRDefault="00F106A0" w:rsidP="007F5E2A">
      <w:pPr>
        <w:pStyle w:val="a4"/>
        <w:numPr>
          <w:ilvl w:val="0"/>
          <w:numId w:val="5"/>
        </w:numPr>
        <w:shd w:val="clear" w:color="auto" w:fill="FFFFFF"/>
        <w:spacing w:line="276" w:lineRule="auto"/>
        <w:jc w:val="center"/>
        <w:rPr>
          <w:rFonts w:cs="Arial"/>
          <w:sz w:val="28"/>
          <w:szCs w:val="28"/>
        </w:rPr>
      </w:pPr>
      <w:r w:rsidRPr="00F106A0">
        <w:rPr>
          <w:rFonts w:cs="Arial"/>
          <w:sz w:val="28"/>
          <w:szCs w:val="28"/>
        </w:rPr>
        <w:t>Общие положения</w:t>
      </w:r>
    </w:p>
    <w:p w14:paraId="6A709F0F" w14:textId="77777777" w:rsidR="009464F4" w:rsidRPr="009464F4" w:rsidRDefault="009464F4" w:rsidP="007F5E2A">
      <w:pPr>
        <w:pStyle w:val="a4"/>
        <w:shd w:val="clear" w:color="auto" w:fill="FFFFFF"/>
        <w:spacing w:line="276" w:lineRule="auto"/>
        <w:ind w:left="720"/>
        <w:rPr>
          <w:rFonts w:cs="Arial"/>
          <w:sz w:val="28"/>
          <w:szCs w:val="28"/>
        </w:rPr>
      </w:pPr>
    </w:p>
    <w:p w14:paraId="7D92EC9F" w14:textId="57E045C3" w:rsidR="002D6ADA" w:rsidRPr="00AA111B" w:rsidRDefault="002D6ADA" w:rsidP="00AA11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DB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AA111B" w:rsidRPr="00AA111B">
        <w:rPr>
          <w:rFonts w:ascii="Times New Roman" w:hAnsi="Times New Roman" w:cs="Times New Roman"/>
          <w:sz w:val="28"/>
          <w:szCs w:val="28"/>
        </w:rPr>
        <w:t>П</w:t>
      </w:r>
      <w:r w:rsidR="00AA111B">
        <w:rPr>
          <w:rFonts w:ascii="Times New Roman" w:hAnsi="Times New Roman" w:cs="Times New Roman"/>
          <w:sz w:val="28"/>
          <w:szCs w:val="28"/>
        </w:rPr>
        <w:t xml:space="preserve">орядок </w:t>
      </w:r>
      <w:r w:rsidR="00AA111B" w:rsidRPr="00AA111B">
        <w:rPr>
          <w:rFonts w:ascii="Times New Roman" w:hAnsi="Times New Roman" w:cs="Times New Roman"/>
          <w:sz w:val="28"/>
          <w:szCs w:val="28"/>
        </w:rPr>
        <w:t xml:space="preserve">взаимодействия </w:t>
      </w:r>
      <w:r w:rsidR="001F21A0" w:rsidRPr="001F21A0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="00494E1B">
        <w:rPr>
          <w:rFonts w:ascii="Times New Roman" w:hAnsi="Times New Roman" w:cs="Times New Roman"/>
          <w:sz w:val="28"/>
          <w:szCs w:val="28"/>
        </w:rPr>
        <w:t>отдела</w:t>
      </w:r>
      <w:r w:rsidR="001F21A0" w:rsidRPr="001F21A0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</w:t>
      </w:r>
      <w:r w:rsidR="00494E1B">
        <w:rPr>
          <w:rFonts w:ascii="Times New Roman" w:hAnsi="Times New Roman" w:cs="Times New Roman"/>
          <w:sz w:val="28"/>
          <w:szCs w:val="28"/>
        </w:rPr>
        <w:t>Буреть</w:t>
      </w:r>
      <w:r w:rsidR="001F21A0" w:rsidRPr="001F21A0">
        <w:rPr>
          <w:rFonts w:ascii="Times New Roman" w:hAnsi="Times New Roman" w:cs="Times New Roman"/>
          <w:sz w:val="28"/>
          <w:szCs w:val="28"/>
        </w:rPr>
        <w:t>» с субъектами контроля, предусмотренного частью 5 статьи 99 Федерального закона «О контрактной системе в сфере закупок товаров, работ, услуг</w:t>
      </w:r>
      <w:r w:rsidR="00921873">
        <w:rPr>
          <w:rFonts w:ascii="Times New Roman" w:hAnsi="Times New Roman" w:cs="Times New Roman"/>
          <w:sz w:val="28"/>
          <w:szCs w:val="28"/>
        </w:rPr>
        <w:t xml:space="preserve"> </w:t>
      </w:r>
      <w:r w:rsidR="001F21A0" w:rsidRPr="001F21A0">
        <w:rPr>
          <w:rFonts w:ascii="Times New Roman" w:hAnsi="Times New Roman" w:cs="Times New Roman"/>
          <w:sz w:val="28"/>
          <w:szCs w:val="28"/>
        </w:rPr>
        <w:t xml:space="preserve">для обеспечения государственных и муниципальных нужд» </w:t>
      </w:r>
      <w:r w:rsidR="004D62D2" w:rsidRPr="00D451DB">
        <w:rPr>
          <w:rFonts w:ascii="Times New Roman" w:hAnsi="Times New Roman" w:cs="Times New Roman"/>
          <w:sz w:val="28"/>
          <w:szCs w:val="28"/>
          <w:lang w:eastAsia="ru-RU"/>
        </w:rPr>
        <w:t>(далее – Порядок)</w:t>
      </w:r>
      <w:r w:rsidR="00F81954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615D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1954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разработан</w:t>
      </w:r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соответствии с </w:t>
      </w:r>
      <w:hyperlink r:id="rId9" w:history="1">
        <w:r w:rsidR="001F767B" w:rsidRPr="00D451D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</w:t>
      </w:r>
      <w:r w:rsidR="00F81954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Федерации от </w:t>
      </w:r>
      <w:r w:rsidR="00D21D4F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12 </w:t>
      </w:r>
      <w:r w:rsidR="00D21D4F" w:rsidRPr="00975466">
        <w:rPr>
          <w:rFonts w:ascii="Times New Roman" w:hAnsi="Times New Roman" w:cs="Times New Roman"/>
          <w:color w:val="000000" w:themeColor="text1"/>
          <w:sz w:val="28"/>
          <w:szCs w:val="28"/>
        </w:rPr>
        <w:t>декабря 2015 года</w:t>
      </w:r>
      <w:r w:rsidR="00615D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81954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1367</w:t>
      </w:r>
      <w:r w:rsidR="00615D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237E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порядке осуществления контроля, предусмотренного </w:t>
      </w:r>
      <w:hyperlink r:id="rId10" w:history="1">
        <w:r w:rsidR="001F767B" w:rsidRPr="00D451DB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5 статьи 99</w:t>
        </w:r>
      </w:hyperlink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</w:t>
      </w:r>
      <w:proofErr w:type="gramEnd"/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B237E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gramStart"/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B237E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1" w:history="1">
        <w:r w:rsidR="001F767B" w:rsidRPr="00D451D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приказом</w:t>
        </w:r>
      </w:hyperlink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Министерства финансов Росс</w:t>
      </w:r>
      <w:r w:rsidR="00F81954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ийской Федерации от 22</w:t>
      </w:r>
      <w:r w:rsidR="00CB237E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 </w:t>
      </w:r>
      <w:r w:rsidR="00F81954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2016</w:t>
      </w:r>
      <w:r w:rsidR="00CB237E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F81954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120н </w:t>
      </w:r>
      <w:r w:rsidR="00CB237E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утверждении общих требований к порядку взаимодействия при осуществлении контроля финансовых органов субъектов Российской Федерации и муниципальных образований, органов управления государственными внебюджетными фондами с субъектами контроля, указанными в </w:t>
      </w:r>
      <w:hyperlink r:id="rId12" w:history="1">
        <w:r w:rsidR="001F767B" w:rsidRPr="00D451DB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пунктах 4</w:t>
        </w:r>
      </w:hyperlink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hyperlink r:id="rId13" w:history="1">
        <w:r w:rsidR="001F767B" w:rsidRPr="00D451DB">
          <w:rPr>
            <w:rFonts w:ascii="Times New Roman" w:hAnsi="Times New Roman" w:cs="Times New Roman"/>
            <w:color w:val="000000" w:themeColor="text1"/>
            <w:sz w:val="28"/>
            <w:szCs w:val="28"/>
          </w:rPr>
          <w:t>5</w:t>
        </w:r>
      </w:hyperlink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Правил осуществления</w:t>
      </w:r>
      <w:proofErr w:type="gramEnd"/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контроля, предусмотренного </w:t>
      </w:r>
      <w:hyperlink r:id="rId14" w:history="1">
        <w:r w:rsidR="001F767B" w:rsidRPr="00D451DB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5 статьи 99</w:t>
        </w:r>
      </w:hyperlink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</w:t>
      </w:r>
      <w:r w:rsidR="00684254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684254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, утвержденных постановлением Правительства Российской Ф</w:t>
      </w:r>
      <w:r w:rsidR="00F81954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едерации от 12 декабря 2015 г. №</w:t>
      </w:r>
      <w:r w:rsidR="001F767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1367</w:t>
      </w:r>
      <w:r w:rsidR="00684254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7D53B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088C785E" w14:textId="3A4FD004" w:rsidR="00253EEB" w:rsidRPr="00D451DB" w:rsidRDefault="00E311D8" w:rsidP="00D451D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Порядок применяется при размещении субъектами контроля </w:t>
      </w:r>
      <w:r w:rsidRPr="00F1358A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615D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13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единой информационной системе в сфере закупок (далее </w:t>
      </w:r>
      <w:r w:rsidR="00D21D4F" w:rsidRPr="00F1358A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F135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ЕИС)</w:t>
      </w:r>
      <w:r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документов, определенных Федеральным </w:t>
      </w:r>
      <w:hyperlink r:id="rId15" w:history="1">
        <w:r w:rsidRPr="00D451DB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5</w:t>
      </w:r>
      <w:r w:rsidR="00284883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апреля </w:t>
      </w:r>
      <w:r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2013</w:t>
      </w:r>
      <w:r w:rsidR="00284883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</w:t>
      </w:r>
      <w:r w:rsidR="00615D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№ 44</w:t>
      </w:r>
      <w:r w:rsidR="00C64FB6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ФЗ</w:t>
      </w:r>
      <w:r w:rsidR="00615DF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84883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</w:t>
      </w:r>
      <w:r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контрактной системе в сфере закупок товаров, работ, услуг для обеспечения государственных и муницип</w:t>
      </w:r>
      <w:r w:rsidR="00E54B58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альных нужд</w:t>
      </w:r>
      <w:r w:rsidR="00284883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E54B58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(далее – Федеральный закон</w:t>
      </w:r>
      <w:r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 целях осуществления контроля, предусмотренного </w:t>
      </w:r>
      <w:hyperlink r:id="rId16" w:history="1">
        <w:r w:rsidRPr="00D451DB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5 статьи 99</w:t>
        </w:r>
      </w:hyperlink>
      <w:r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закона, и устанавливает правила взаимодействия </w:t>
      </w:r>
      <w:r w:rsidR="00D65FB3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="00494E1B">
        <w:rPr>
          <w:rFonts w:ascii="Times New Roman" w:hAnsi="Times New Roman" w:cs="Times New Roman"/>
          <w:sz w:val="28"/>
          <w:szCs w:val="28"/>
        </w:rPr>
        <w:t>отдела</w:t>
      </w:r>
      <w:proofErr w:type="gramEnd"/>
      <w:r w:rsidR="00D65FB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494E1B">
        <w:rPr>
          <w:rFonts w:ascii="Times New Roman" w:hAnsi="Times New Roman" w:cs="Times New Roman"/>
          <w:sz w:val="28"/>
          <w:szCs w:val="28"/>
        </w:rPr>
        <w:t>Буреть</w:t>
      </w:r>
      <w:r w:rsidR="00D65FB3">
        <w:rPr>
          <w:rFonts w:ascii="Times New Roman" w:hAnsi="Times New Roman" w:cs="Times New Roman"/>
          <w:sz w:val="28"/>
          <w:szCs w:val="28"/>
        </w:rPr>
        <w:t>»</w:t>
      </w:r>
      <w:r w:rsidR="00615DF0">
        <w:rPr>
          <w:rFonts w:ascii="Times New Roman" w:hAnsi="Times New Roman" w:cs="Times New Roman"/>
          <w:sz w:val="28"/>
          <w:szCs w:val="28"/>
        </w:rPr>
        <w:t xml:space="preserve"> </w:t>
      </w:r>
      <w:r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субъектами </w:t>
      </w:r>
      <w:r w:rsidRPr="00D451DB">
        <w:rPr>
          <w:rFonts w:ascii="Times New Roman" w:hAnsi="Times New Roman" w:cs="Times New Roman"/>
          <w:sz w:val="28"/>
          <w:szCs w:val="28"/>
        </w:rPr>
        <w:t>контроля</w:t>
      </w:r>
      <w:r w:rsidR="0016199B">
        <w:rPr>
          <w:rFonts w:ascii="Times New Roman" w:hAnsi="Times New Roman" w:cs="Times New Roman"/>
          <w:sz w:val="28"/>
          <w:szCs w:val="28"/>
        </w:rPr>
        <w:t>.</w:t>
      </w:r>
    </w:p>
    <w:p w14:paraId="0FF25125" w14:textId="53602687"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2. </w:t>
      </w:r>
      <w:proofErr w:type="gramStart"/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В</w:t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 соответствии с пунктом 4 </w:t>
      </w:r>
      <w:r w:rsidR="008E1CF6" w:rsidRPr="007D53BD">
        <w:rPr>
          <w:rFonts w:ascii="Times New Roman" w:eastAsia="Calibri" w:hAnsi="Times New Roman" w:cs="Arial"/>
          <w:sz w:val="28"/>
          <w:szCs w:val="28"/>
          <w:lang w:eastAsia="ru-RU"/>
        </w:rPr>
        <w:t xml:space="preserve">Правил осуществления контроля, предусмотренного </w:t>
      </w:r>
      <w:hyperlink r:id="rId17" w:history="1">
        <w:r w:rsidR="008E1CF6" w:rsidRPr="007D53BD">
          <w:rPr>
            <w:rFonts w:ascii="Times New Roman" w:eastAsia="Calibri" w:hAnsi="Times New Roman" w:cs="Arial"/>
            <w:sz w:val="28"/>
            <w:szCs w:val="28"/>
            <w:lang w:eastAsia="ru-RU"/>
          </w:rPr>
          <w:t>частью 5 статьи 99</w:t>
        </w:r>
      </w:hyperlink>
      <w:r w:rsidR="008E1CF6" w:rsidRPr="007D53BD">
        <w:rPr>
          <w:rFonts w:ascii="Times New Roman" w:eastAsia="Calibri" w:hAnsi="Times New Roman" w:cs="Arial"/>
          <w:sz w:val="28"/>
          <w:szCs w:val="28"/>
          <w:lang w:eastAsia="ru-RU"/>
        </w:rPr>
        <w:t xml:space="preserve"> Федерального закона «О контрактной системе в сфере закупок товаров, работ, услуг для обеспечения государственных и муниципальных нужд», утвержденных постановлением Правительства Российской Федерации от</w:t>
      </w:r>
      <w:r w:rsidR="004554D3">
        <w:rPr>
          <w:rFonts w:ascii="Times New Roman" w:eastAsia="Calibri" w:hAnsi="Times New Roman" w:cs="Arial"/>
          <w:sz w:val="28"/>
          <w:szCs w:val="28"/>
          <w:lang w:eastAsia="ru-RU"/>
        </w:rPr>
        <w:t xml:space="preserve"> </w:t>
      </w:r>
      <w:r w:rsidR="008E1CF6" w:rsidRPr="007D53BD">
        <w:rPr>
          <w:rFonts w:ascii="Times New Roman" w:eastAsia="Calibri" w:hAnsi="Times New Roman" w:cs="Arial"/>
          <w:sz w:val="28"/>
          <w:szCs w:val="28"/>
          <w:lang w:eastAsia="ru-RU"/>
        </w:rPr>
        <w:t>12 декабря 2015 года № 1367 «О порядке осуществления контроля, предусмотренного частью 5 статьи 99 Федерального закона «О контрактной системе в сфере закупок товаров, работ</w:t>
      </w:r>
      <w:proofErr w:type="gramEnd"/>
      <w:r w:rsidR="008E1CF6" w:rsidRPr="007D53BD">
        <w:rPr>
          <w:rFonts w:ascii="Times New Roman" w:eastAsia="Calibri" w:hAnsi="Times New Roman" w:cs="Arial"/>
          <w:sz w:val="28"/>
          <w:szCs w:val="28"/>
          <w:lang w:eastAsia="ru-RU"/>
        </w:rPr>
        <w:t xml:space="preserve">, услуг для обеспечения государственных и муниципальных нужд» (далее – </w:t>
      </w:r>
      <w:r w:rsidRPr="007D53BD">
        <w:rPr>
          <w:rFonts w:ascii="Times New Roman" w:eastAsia="Calibri" w:hAnsi="Times New Roman" w:cs="Arial"/>
          <w:sz w:val="28"/>
          <w:szCs w:val="28"/>
          <w:lang w:eastAsia="ru-RU"/>
        </w:rPr>
        <w:t>Правил</w:t>
      </w:r>
      <w:r w:rsidR="008E1CF6" w:rsidRPr="007D53BD">
        <w:rPr>
          <w:rFonts w:ascii="Times New Roman" w:eastAsia="Calibri" w:hAnsi="Times New Roman" w:cs="Arial"/>
          <w:sz w:val="28"/>
          <w:szCs w:val="28"/>
          <w:lang w:eastAsia="ru-RU"/>
        </w:rPr>
        <w:t>а)</w:t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 субъектами контроля, осуществляемого</w:t>
      </w:r>
      <w:r w:rsidR="00D65FB3">
        <w:rPr>
          <w:rFonts w:ascii="Times New Roman" w:eastAsia="Calibri" w:hAnsi="Times New Roman" w:cs="Arial"/>
          <w:sz w:val="28"/>
          <w:szCs w:val="28"/>
          <w:lang w:eastAsia="ru-RU"/>
        </w:rPr>
        <w:t xml:space="preserve"> </w:t>
      </w:r>
      <w:r w:rsidR="00AA111B">
        <w:rPr>
          <w:rFonts w:ascii="Times New Roman" w:eastAsia="Calibri" w:hAnsi="Times New Roman" w:cs="Arial"/>
          <w:sz w:val="28"/>
          <w:szCs w:val="28"/>
          <w:lang w:eastAsia="ru-RU"/>
        </w:rPr>
        <w:t xml:space="preserve">Финансовым </w:t>
      </w:r>
      <w:r w:rsidR="00494E1B">
        <w:rPr>
          <w:rFonts w:ascii="Times New Roman" w:eastAsia="Calibri" w:hAnsi="Times New Roman" w:cs="Arial"/>
          <w:sz w:val="28"/>
          <w:szCs w:val="28"/>
          <w:lang w:eastAsia="ru-RU"/>
        </w:rPr>
        <w:t>отделом</w:t>
      </w:r>
      <w:r w:rsidR="00AA111B">
        <w:rPr>
          <w:rFonts w:ascii="Times New Roman" w:eastAsia="Calibri" w:hAnsi="Times New Roman" w:cs="Arial"/>
          <w:sz w:val="28"/>
          <w:szCs w:val="28"/>
          <w:lang w:eastAsia="ru-RU"/>
        </w:rPr>
        <w:t xml:space="preserve"> администрации муниципального образования «</w:t>
      </w:r>
      <w:r w:rsidR="00494E1B">
        <w:rPr>
          <w:rFonts w:ascii="Times New Roman" w:eastAsia="Calibri" w:hAnsi="Times New Roman" w:cs="Arial"/>
          <w:sz w:val="28"/>
          <w:szCs w:val="28"/>
          <w:lang w:eastAsia="ru-RU"/>
        </w:rPr>
        <w:t>Буреть</w:t>
      </w:r>
      <w:r w:rsidR="00AA111B">
        <w:rPr>
          <w:rFonts w:ascii="Times New Roman" w:eastAsia="Calibri" w:hAnsi="Times New Roman" w:cs="Arial"/>
          <w:sz w:val="28"/>
          <w:szCs w:val="28"/>
          <w:lang w:eastAsia="ru-RU"/>
        </w:rPr>
        <w:t>»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, являются:</w:t>
      </w:r>
    </w:p>
    <w:p w14:paraId="5E1FA53F" w14:textId="2B43CEF3" w:rsidR="00DA234B" w:rsidRPr="00D451DB" w:rsidRDefault="00F51EF9" w:rsidP="00D451D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DB">
        <w:rPr>
          <w:rFonts w:ascii="Times New Roman" w:hAnsi="Times New Roman" w:cs="Times New Roman"/>
          <w:sz w:val="28"/>
          <w:szCs w:val="28"/>
        </w:rPr>
        <w:t>а</w:t>
      </w:r>
      <w:r w:rsidR="00DA234B" w:rsidRPr="00D451DB">
        <w:rPr>
          <w:rFonts w:ascii="Times New Roman" w:hAnsi="Times New Roman" w:cs="Times New Roman"/>
          <w:sz w:val="28"/>
          <w:szCs w:val="28"/>
        </w:rPr>
        <w:t>)</w:t>
      </w:r>
      <w:r w:rsidR="008B2F59">
        <w:rPr>
          <w:rFonts w:ascii="Times New Roman" w:hAnsi="Times New Roman" w:cs="Times New Roman"/>
          <w:sz w:val="28"/>
          <w:szCs w:val="28"/>
        </w:rPr>
        <w:tab/>
      </w:r>
      <w:r w:rsidR="00DA234B" w:rsidRPr="00D451DB">
        <w:rPr>
          <w:rFonts w:ascii="Times New Roman" w:hAnsi="Times New Roman" w:cs="Times New Roman"/>
          <w:sz w:val="28"/>
          <w:szCs w:val="28"/>
        </w:rPr>
        <w:t xml:space="preserve">муниципальные заказчики, осуществляющие закупки от имени </w:t>
      </w:r>
      <w:r w:rsidR="00AA111B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494E1B">
        <w:rPr>
          <w:rFonts w:ascii="Times New Roman" w:hAnsi="Times New Roman" w:cs="Times New Roman"/>
          <w:sz w:val="28"/>
          <w:szCs w:val="28"/>
        </w:rPr>
        <w:t>Буреть</w:t>
      </w:r>
      <w:r w:rsidR="00AA111B">
        <w:rPr>
          <w:rFonts w:ascii="Times New Roman" w:hAnsi="Times New Roman" w:cs="Times New Roman"/>
          <w:sz w:val="28"/>
          <w:szCs w:val="28"/>
        </w:rPr>
        <w:t>»</w:t>
      </w:r>
      <w:r w:rsidR="00615DF0">
        <w:rPr>
          <w:rFonts w:ascii="Times New Roman" w:hAnsi="Times New Roman" w:cs="Times New Roman"/>
          <w:sz w:val="28"/>
          <w:szCs w:val="28"/>
        </w:rPr>
        <w:t xml:space="preserve"> </w:t>
      </w:r>
      <w:r w:rsidR="00C64FB6" w:rsidRPr="00D451DB">
        <w:rPr>
          <w:rFonts w:ascii="Times New Roman" w:hAnsi="Times New Roman" w:cs="Times New Roman"/>
          <w:sz w:val="28"/>
          <w:szCs w:val="28"/>
        </w:rPr>
        <w:t>за счет средств</w:t>
      </w:r>
      <w:r w:rsidR="00DA234B" w:rsidRPr="00D451DB">
        <w:rPr>
          <w:rFonts w:ascii="Times New Roman" w:hAnsi="Times New Roman" w:cs="Times New Roman"/>
          <w:sz w:val="28"/>
          <w:szCs w:val="28"/>
        </w:rPr>
        <w:t xml:space="preserve"> местного бюджета, в том числе при передаче им полномочий муниципального заказчика в соответствии с бюджетным законодательством Российской Федерации;</w:t>
      </w:r>
    </w:p>
    <w:p w14:paraId="7F13538D" w14:textId="77777777" w:rsidR="007B0A22" w:rsidRPr="00AA111B" w:rsidRDefault="00F51EF9" w:rsidP="00AA111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451DB">
        <w:rPr>
          <w:rFonts w:ascii="Times New Roman" w:hAnsi="Times New Roman" w:cs="Times New Roman"/>
          <w:sz w:val="28"/>
          <w:szCs w:val="28"/>
        </w:rPr>
        <w:t>б</w:t>
      </w:r>
      <w:r w:rsidR="00DA234B" w:rsidRPr="00D451DB">
        <w:rPr>
          <w:rFonts w:ascii="Times New Roman" w:hAnsi="Times New Roman" w:cs="Times New Roman"/>
          <w:sz w:val="28"/>
          <w:szCs w:val="28"/>
        </w:rPr>
        <w:t>)</w:t>
      </w:r>
      <w:r w:rsidR="008B2F59">
        <w:rPr>
          <w:rFonts w:ascii="Times New Roman" w:hAnsi="Times New Roman" w:cs="Times New Roman"/>
          <w:sz w:val="28"/>
          <w:szCs w:val="28"/>
        </w:rPr>
        <w:tab/>
      </w:r>
      <w:r w:rsidR="00DA234B" w:rsidRPr="00D451DB">
        <w:rPr>
          <w:rFonts w:ascii="Times New Roman" w:hAnsi="Times New Roman" w:cs="Times New Roman"/>
          <w:sz w:val="28"/>
          <w:szCs w:val="28"/>
        </w:rPr>
        <w:t xml:space="preserve">муниципальные бюджетные учреждения, осуществляющие закупки в соответствии </w:t>
      </w:r>
      <w:r w:rsidR="00DA234B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</w:t>
      </w:r>
      <w:hyperlink r:id="rId18" w:history="1">
        <w:r w:rsidR="00DA234B" w:rsidRPr="00D451DB">
          <w:rPr>
            <w:rFonts w:ascii="Times New Roman" w:hAnsi="Times New Roman" w:cs="Times New Roman"/>
            <w:color w:val="000000" w:themeColor="text1"/>
            <w:sz w:val="28"/>
            <w:szCs w:val="28"/>
          </w:rPr>
          <w:t>частью 1 статьи 15</w:t>
        </w:r>
      </w:hyperlink>
      <w:r w:rsidR="00D65FB3">
        <w:t xml:space="preserve"> </w:t>
      </w:r>
      <w:r w:rsidR="00E54B58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Федерального закона</w:t>
      </w:r>
      <w:r w:rsidR="007B0A22" w:rsidRPr="00D451DB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379371E" w14:textId="7876BD25" w:rsidR="00A66FA3" w:rsidRPr="00D451DB" w:rsidRDefault="00F51EF9" w:rsidP="00D451DB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DB">
        <w:rPr>
          <w:rFonts w:ascii="Times New Roman" w:hAnsi="Times New Roman" w:cs="Times New Roman"/>
          <w:sz w:val="28"/>
          <w:szCs w:val="28"/>
        </w:rPr>
        <w:t>3.</w:t>
      </w:r>
      <w:r w:rsidR="008B2F59">
        <w:rPr>
          <w:rFonts w:ascii="Times New Roman" w:hAnsi="Times New Roman" w:cs="Times New Roman"/>
          <w:sz w:val="28"/>
          <w:szCs w:val="28"/>
        </w:rPr>
        <w:tab/>
      </w:r>
      <w:r w:rsidR="005E512F">
        <w:rPr>
          <w:rFonts w:ascii="Times New Roman" w:hAnsi="Times New Roman" w:cs="Times New Roman"/>
          <w:sz w:val="28"/>
          <w:szCs w:val="28"/>
        </w:rPr>
        <w:t>Финансов</w:t>
      </w:r>
      <w:r w:rsidR="00494E1B">
        <w:rPr>
          <w:rFonts w:ascii="Times New Roman" w:hAnsi="Times New Roman" w:cs="Times New Roman"/>
          <w:sz w:val="28"/>
          <w:szCs w:val="28"/>
        </w:rPr>
        <w:t>ый</w:t>
      </w:r>
      <w:r w:rsidR="005E512F">
        <w:rPr>
          <w:rFonts w:ascii="Times New Roman" w:hAnsi="Times New Roman" w:cs="Times New Roman"/>
          <w:sz w:val="28"/>
          <w:szCs w:val="28"/>
        </w:rPr>
        <w:t xml:space="preserve"> </w:t>
      </w:r>
      <w:r w:rsidR="00494E1B">
        <w:rPr>
          <w:rFonts w:ascii="Times New Roman" w:hAnsi="Times New Roman" w:cs="Times New Roman"/>
          <w:sz w:val="28"/>
          <w:szCs w:val="28"/>
        </w:rPr>
        <w:t>отдел</w:t>
      </w:r>
      <w:r w:rsidR="005E512F">
        <w:rPr>
          <w:rFonts w:ascii="Times New Roman" w:hAnsi="Times New Roman" w:cs="Times New Roman"/>
          <w:sz w:val="28"/>
          <w:szCs w:val="28"/>
        </w:rPr>
        <w:t xml:space="preserve"> администрации муниципальн</w:t>
      </w:r>
      <w:r w:rsidR="00494E1B">
        <w:rPr>
          <w:rFonts w:ascii="Times New Roman" w:hAnsi="Times New Roman" w:cs="Times New Roman"/>
          <w:sz w:val="28"/>
          <w:szCs w:val="28"/>
        </w:rPr>
        <w:t>ого образования «Буреть</w:t>
      </w:r>
      <w:r w:rsidR="005E512F">
        <w:rPr>
          <w:rFonts w:ascii="Times New Roman" w:hAnsi="Times New Roman" w:cs="Times New Roman"/>
          <w:sz w:val="28"/>
          <w:szCs w:val="28"/>
        </w:rPr>
        <w:t>»</w:t>
      </w:r>
      <w:r w:rsidR="00D65FB3">
        <w:rPr>
          <w:rFonts w:ascii="Times New Roman" w:hAnsi="Times New Roman" w:cs="Times New Roman"/>
          <w:sz w:val="28"/>
          <w:szCs w:val="28"/>
        </w:rPr>
        <w:t xml:space="preserve"> </w:t>
      </w:r>
      <w:r w:rsidR="004F5E77" w:rsidRPr="00D451DB">
        <w:rPr>
          <w:rFonts w:ascii="Times New Roman" w:eastAsia="Calibri" w:hAnsi="Times New Roman" w:cs="Times New Roman"/>
          <w:sz w:val="28"/>
          <w:szCs w:val="28"/>
        </w:rPr>
        <w:t xml:space="preserve">осуществляет </w:t>
      </w:r>
      <w:proofErr w:type="gramStart"/>
      <w:r w:rsidR="004F5E77" w:rsidRPr="00D451DB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4F5E77" w:rsidRPr="00D451DB">
        <w:rPr>
          <w:rFonts w:ascii="Times New Roman" w:eastAsia="Calibri" w:hAnsi="Times New Roman" w:cs="Times New Roman"/>
          <w:sz w:val="28"/>
          <w:szCs w:val="28"/>
        </w:rPr>
        <w:t xml:space="preserve"> соответствием информации, содержащейся в документах, указанных в части 5 статьи 99 </w:t>
      </w:r>
      <w:r w:rsidR="00E54B58" w:rsidRPr="00D451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Федерального закона </w:t>
      </w:r>
      <w:r w:rsidR="004F5E77" w:rsidRPr="00D451DB">
        <w:rPr>
          <w:rFonts w:ascii="Times New Roman" w:eastAsia="Calibri" w:hAnsi="Times New Roman" w:cs="Times New Roman"/>
          <w:sz w:val="28"/>
          <w:szCs w:val="28"/>
        </w:rPr>
        <w:t>(далее – объекты контроля) об объеме финансового обеспечения закупки, утвержденном и доведенном до муниципального заказчика и об идентификационном коде закупки.</w:t>
      </w:r>
    </w:p>
    <w:p w14:paraId="7C444D24" w14:textId="40804FC2" w:rsidR="00956743" w:rsidRDefault="00581D03" w:rsidP="00D65FB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51DB">
        <w:rPr>
          <w:rFonts w:ascii="Times New Roman" w:hAnsi="Times New Roman" w:cs="Times New Roman"/>
          <w:sz w:val="28"/>
          <w:szCs w:val="28"/>
        </w:rPr>
        <w:t>4.</w:t>
      </w:r>
      <w:r w:rsidR="008B2F59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AB5AC3" w:rsidRPr="00D451DB">
        <w:rPr>
          <w:rFonts w:ascii="Times New Roman" w:hAnsi="Times New Roman"/>
          <w:sz w:val="28"/>
          <w:szCs w:val="28"/>
        </w:rPr>
        <w:t xml:space="preserve">Главные распорядители средств </w:t>
      </w:r>
      <w:r w:rsidR="00F11359" w:rsidRPr="00D451DB">
        <w:rPr>
          <w:rFonts w:ascii="Times New Roman" w:hAnsi="Times New Roman"/>
          <w:sz w:val="28"/>
          <w:szCs w:val="28"/>
        </w:rPr>
        <w:t xml:space="preserve">местного бюджета </w:t>
      </w:r>
      <w:r w:rsidR="00335FB6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7A2733">
        <w:rPr>
          <w:rFonts w:ascii="Times New Roman" w:hAnsi="Times New Roman"/>
          <w:sz w:val="28"/>
          <w:szCs w:val="28"/>
        </w:rPr>
        <w:t>«Буреть</w:t>
      </w:r>
      <w:r w:rsidR="00335FB6">
        <w:rPr>
          <w:rFonts w:ascii="Times New Roman" w:hAnsi="Times New Roman"/>
          <w:sz w:val="28"/>
          <w:szCs w:val="28"/>
        </w:rPr>
        <w:t>»</w:t>
      </w:r>
      <w:r w:rsidR="00AB5AC3" w:rsidRPr="00D451DB">
        <w:rPr>
          <w:rFonts w:ascii="Times New Roman" w:hAnsi="Times New Roman"/>
          <w:sz w:val="28"/>
          <w:szCs w:val="28"/>
        </w:rPr>
        <w:t xml:space="preserve"> в отношении субъектов контроля обеспеч</w:t>
      </w:r>
      <w:r w:rsidR="00D65FB3">
        <w:rPr>
          <w:rFonts w:ascii="Times New Roman" w:hAnsi="Times New Roman"/>
          <w:sz w:val="28"/>
          <w:szCs w:val="28"/>
        </w:rPr>
        <w:t>ивают наличие и достоверность</w:t>
      </w:r>
      <w:r w:rsidR="00AB5AC3" w:rsidRPr="00D451DB">
        <w:rPr>
          <w:rFonts w:ascii="Times New Roman" w:hAnsi="Times New Roman"/>
          <w:sz w:val="28"/>
          <w:szCs w:val="28"/>
        </w:rPr>
        <w:t xml:space="preserve"> </w:t>
      </w:r>
      <w:r w:rsidR="00D65FB3">
        <w:rPr>
          <w:rFonts w:ascii="Times New Roman" w:hAnsi="Times New Roman"/>
          <w:sz w:val="28"/>
          <w:szCs w:val="28"/>
        </w:rPr>
        <w:t xml:space="preserve">на официальном сайте для размещения информации о государственных (муниципальных) учреждениях </w:t>
      </w:r>
      <w:r w:rsidR="00D65FB3" w:rsidRPr="00D65FB3">
        <w:rPr>
          <w:rFonts w:ascii="Times New Roman" w:hAnsi="Times New Roman"/>
          <w:sz w:val="28"/>
          <w:szCs w:val="28"/>
        </w:rPr>
        <w:t>bus.gov.ru</w:t>
      </w:r>
      <w:r w:rsidR="00D65FB3">
        <w:rPr>
          <w:rFonts w:ascii="Times New Roman" w:hAnsi="Times New Roman"/>
          <w:sz w:val="28"/>
          <w:szCs w:val="28"/>
        </w:rPr>
        <w:t xml:space="preserve"> (далее – официальный сайт ГМУ)</w:t>
      </w:r>
      <w:r w:rsidR="009C31A1">
        <w:rPr>
          <w:rFonts w:ascii="Times New Roman" w:hAnsi="Times New Roman"/>
          <w:sz w:val="28"/>
          <w:szCs w:val="28"/>
        </w:rPr>
        <w:t xml:space="preserve"> информации</w:t>
      </w:r>
      <w:r w:rsidR="00DE6703" w:rsidRPr="00D451DB">
        <w:rPr>
          <w:rFonts w:ascii="Times New Roman" w:eastAsia="Calibri" w:hAnsi="Times New Roman" w:cs="Times New Roman"/>
          <w:sz w:val="28"/>
          <w:szCs w:val="28"/>
        </w:rPr>
        <w:t xml:space="preserve"> о показателях выплат по расходам на закупку товаров, работ, услуг, осуществляемых в соответствии с </w:t>
      </w:r>
      <w:r w:rsidR="00956743" w:rsidRPr="00D451DB">
        <w:rPr>
          <w:rFonts w:ascii="Times New Roman" w:hAnsi="Times New Roman" w:cs="Times New Roman"/>
          <w:sz w:val="28"/>
          <w:szCs w:val="28"/>
        </w:rPr>
        <w:t>Федеральным законом</w:t>
      </w:r>
      <w:r w:rsidR="009C31A1">
        <w:rPr>
          <w:rFonts w:ascii="Times New Roman" w:eastAsia="Calibri" w:hAnsi="Times New Roman" w:cs="Times New Roman"/>
          <w:sz w:val="28"/>
          <w:szCs w:val="28"/>
        </w:rPr>
        <w:t>,</w:t>
      </w:r>
      <w:r w:rsidR="00DE6703" w:rsidRPr="00D451DB">
        <w:rPr>
          <w:rFonts w:ascii="Times New Roman" w:eastAsia="Calibri" w:hAnsi="Times New Roman" w:cs="Times New Roman"/>
          <w:sz w:val="28"/>
          <w:szCs w:val="28"/>
        </w:rPr>
        <w:t xml:space="preserve"> отраженных в таблице 2.1 пункта 8 Требований к плану финансово-хозяйственной</w:t>
      </w:r>
      <w:proofErr w:type="gramEnd"/>
      <w:r w:rsidR="00DE6703" w:rsidRPr="00D451DB">
        <w:rPr>
          <w:rFonts w:ascii="Times New Roman" w:eastAsia="Calibri" w:hAnsi="Times New Roman" w:cs="Times New Roman"/>
          <w:sz w:val="28"/>
          <w:szCs w:val="28"/>
        </w:rPr>
        <w:t xml:space="preserve"> деятельности государственного (муниципального) учреждения, утвержденных приказом Министерства финансов Российской Федерации от 28 июля 2010 года</w:t>
      </w:r>
      <w:r w:rsidR="00E373D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E6703" w:rsidRPr="00D451DB">
        <w:rPr>
          <w:rFonts w:ascii="Times New Roman" w:eastAsia="Calibri" w:hAnsi="Times New Roman" w:cs="Times New Roman"/>
          <w:sz w:val="28"/>
          <w:szCs w:val="28"/>
        </w:rPr>
        <w:t>№ 81н</w:t>
      </w:r>
      <w:r w:rsidR="006D0A94" w:rsidRPr="00D451DB">
        <w:rPr>
          <w:rFonts w:ascii="Times New Roman" w:eastAsia="Calibri" w:hAnsi="Times New Roman" w:cs="Times New Roman"/>
          <w:sz w:val="28"/>
          <w:szCs w:val="28"/>
        </w:rPr>
        <w:t xml:space="preserve">, включенных в планы финансово-хозяйственной деятельности муниципальных учреждений </w:t>
      </w:r>
      <w:r w:rsidR="00DE6703" w:rsidRPr="00D451DB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956743" w:rsidRPr="00D451DB">
        <w:rPr>
          <w:rFonts w:ascii="Times New Roman" w:hAnsi="Times New Roman" w:cs="Times New Roman"/>
          <w:sz w:val="28"/>
          <w:szCs w:val="28"/>
        </w:rPr>
        <w:t>–</w:t>
      </w:r>
      <w:r w:rsidR="00D65FB3">
        <w:rPr>
          <w:rFonts w:ascii="Times New Roman" w:hAnsi="Times New Roman" w:cs="Times New Roman"/>
          <w:sz w:val="28"/>
          <w:szCs w:val="28"/>
        </w:rPr>
        <w:t xml:space="preserve"> </w:t>
      </w:r>
      <w:r w:rsidR="00956743" w:rsidRPr="00D451DB">
        <w:rPr>
          <w:rFonts w:ascii="Times New Roman" w:hAnsi="Times New Roman" w:cs="Times New Roman"/>
          <w:sz w:val="28"/>
          <w:szCs w:val="28"/>
        </w:rPr>
        <w:t xml:space="preserve">показатели выплат по расходам на </w:t>
      </w:r>
      <w:r w:rsidR="00956743" w:rsidRPr="00D451DB">
        <w:rPr>
          <w:rFonts w:ascii="Times New Roman" w:hAnsi="Times New Roman" w:cs="Times New Roman"/>
          <w:sz w:val="28"/>
          <w:szCs w:val="28"/>
        </w:rPr>
        <w:lastRenderedPageBreak/>
        <w:t>закупку товаров, работ, услуг учреждения</w:t>
      </w:r>
      <w:r w:rsidR="00690095">
        <w:rPr>
          <w:rFonts w:ascii="Times New Roman" w:hAnsi="Times New Roman" w:cs="Times New Roman"/>
          <w:sz w:val="28"/>
          <w:szCs w:val="28"/>
        </w:rPr>
        <w:t>).</w:t>
      </w:r>
    </w:p>
    <w:p w14:paraId="635056B6" w14:textId="00517F27" w:rsidR="00D65FB3" w:rsidRPr="00D451DB" w:rsidRDefault="00690095" w:rsidP="00D65FB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Финансов</w:t>
      </w:r>
      <w:r w:rsidR="00EC4143">
        <w:rPr>
          <w:rFonts w:ascii="Times New Roman" w:hAnsi="Times New Roman" w:cs="Times New Roman"/>
          <w:sz w:val="28"/>
          <w:szCs w:val="28"/>
        </w:rPr>
        <w:t xml:space="preserve">ый отдел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EC4143">
        <w:rPr>
          <w:rFonts w:ascii="Times New Roman" w:hAnsi="Times New Roman" w:cs="Times New Roman"/>
          <w:sz w:val="28"/>
          <w:szCs w:val="28"/>
        </w:rPr>
        <w:t>Буреть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E18B6">
        <w:rPr>
          <w:rFonts w:ascii="Times New Roman" w:hAnsi="Times New Roman" w:cs="Times New Roman"/>
          <w:sz w:val="28"/>
          <w:szCs w:val="28"/>
        </w:rPr>
        <w:t xml:space="preserve"> в отношении казенных учреждений обеспечивает наличие и достоверность в автоматизированной системе «Бюджет» информации</w:t>
      </w:r>
      <w:r w:rsidR="00D65FB3" w:rsidRPr="00D451DB">
        <w:rPr>
          <w:rFonts w:ascii="Times New Roman" w:hAnsi="Times New Roman"/>
          <w:sz w:val="28"/>
          <w:szCs w:val="28"/>
        </w:rPr>
        <w:t xml:space="preserve"> о лимитах бюджетных обязательств на закупку товаров, работ, услуг, на соответствующий финансовый год и плановый период, доведенных в установленном порядке до муниципального заказчика как получателя средств местного бюджета (далее – информация о лимитах бюджетных обязательств на закупку товаров, работ, услуг)</w:t>
      </w:r>
      <w:r w:rsidR="00D65FB3" w:rsidRPr="00D451DB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1C1B6F0B" w14:textId="74C54B93" w:rsidR="000A64FC" w:rsidRPr="00D451DB" w:rsidRDefault="000A64FC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5.</w:t>
      </w:r>
      <w:r w:rsidR="008B2F59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При осуществлении взаимодействия с субъектами контроля </w:t>
      </w:r>
      <w:r w:rsidR="005E512F">
        <w:rPr>
          <w:rFonts w:ascii="Times New Roman" w:hAnsi="Times New Roman" w:cs="Times New Roman"/>
          <w:sz w:val="28"/>
          <w:szCs w:val="28"/>
        </w:rPr>
        <w:t>Финансов</w:t>
      </w:r>
      <w:r w:rsidR="00EC4143">
        <w:rPr>
          <w:rFonts w:ascii="Times New Roman" w:hAnsi="Times New Roman" w:cs="Times New Roman"/>
          <w:sz w:val="28"/>
          <w:szCs w:val="28"/>
        </w:rPr>
        <w:t>ый</w:t>
      </w:r>
      <w:r w:rsidR="005E512F">
        <w:rPr>
          <w:rFonts w:ascii="Times New Roman" w:hAnsi="Times New Roman" w:cs="Times New Roman"/>
          <w:sz w:val="28"/>
          <w:szCs w:val="28"/>
        </w:rPr>
        <w:t xml:space="preserve"> </w:t>
      </w:r>
      <w:r w:rsidR="00EC4143">
        <w:rPr>
          <w:rFonts w:ascii="Times New Roman" w:hAnsi="Times New Roman" w:cs="Times New Roman"/>
          <w:sz w:val="28"/>
          <w:szCs w:val="28"/>
        </w:rPr>
        <w:t>отдел</w:t>
      </w:r>
      <w:r w:rsidR="005E512F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«Б</w:t>
      </w:r>
      <w:r w:rsidR="00EC4143">
        <w:rPr>
          <w:rFonts w:ascii="Times New Roman" w:hAnsi="Times New Roman" w:cs="Times New Roman"/>
          <w:sz w:val="28"/>
          <w:szCs w:val="28"/>
        </w:rPr>
        <w:t xml:space="preserve">уреть»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проводит следующие проверки:</w:t>
      </w:r>
    </w:p>
    <w:p w14:paraId="637FB430" w14:textId="77777777"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5.1.</w:t>
      </w:r>
      <w:r w:rsidR="008B2F59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В отношении </w:t>
      </w:r>
      <w:r w:rsidR="00BF3BA0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муниципальных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заказчиков</w:t>
      </w:r>
      <w:r w:rsidR="0078297E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, муниципальных казенных учреждений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:</w:t>
      </w:r>
    </w:p>
    <w:p w14:paraId="3530824F" w14:textId="77777777" w:rsidR="003D28FD" w:rsidRPr="00D451DB" w:rsidRDefault="003D28F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проверку информации об объеме финансового обеспечения, включенно</w:t>
      </w:r>
      <w:r w:rsidR="0019616A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го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 планы закупок,</w:t>
      </w:r>
      <w:r w:rsidR="0019616A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 части </w:t>
      </w:r>
      <w:proofErr w:type="spellStart"/>
      <w:r w:rsidR="0019616A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непревышения</w:t>
      </w:r>
      <w:proofErr w:type="spellEnd"/>
      <w:r w:rsidR="0019616A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объема финансового обеспечения</w:t>
      </w:r>
      <w:r w:rsidR="0026651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над </w:t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>лимита</w:t>
      </w:r>
      <w:r w:rsidR="00266554" w:rsidRPr="00D451DB">
        <w:rPr>
          <w:rFonts w:ascii="Times New Roman" w:eastAsia="Calibri" w:hAnsi="Times New Roman" w:cs="Arial"/>
          <w:sz w:val="28"/>
          <w:szCs w:val="28"/>
          <w:lang w:eastAsia="ru-RU"/>
        </w:rPr>
        <w:t>ми</w:t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 бюджетных обязательств на закупку товаров, работ, услуг, на соответствующий финансовый год и плановый период, доведенных </w:t>
      </w:r>
      <w:r w:rsidR="002E19BD"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в установленном порядке </w:t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>до муниципального заказчика как получателя средств местного бюджета</w:t>
      </w:r>
      <w:r w:rsidR="007B0A22" w:rsidRPr="00D451DB">
        <w:rPr>
          <w:rFonts w:ascii="Times New Roman" w:hAnsi="Times New Roman"/>
          <w:sz w:val="28"/>
          <w:szCs w:val="28"/>
          <w:lang w:eastAsia="ru-RU"/>
        </w:rPr>
        <w:t xml:space="preserve"> с учетом принятых и неисполненных обязательств</w:t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; </w:t>
      </w:r>
    </w:p>
    <w:p w14:paraId="2103E79E" w14:textId="37BCFE5C" w:rsidR="003D28FD" w:rsidRPr="00D451DB" w:rsidRDefault="003D28F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proofErr w:type="gramStart"/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проверку информации об объеме финансового обеспечения, включенно</w:t>
      </w:r>
      <w:r w:rsidR="007479D5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го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 планы закупок,</w:t>
      </w:r>
      <w:r w:rsidR="007479D5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 части </w:t>
      </w:r>
      <w:proofErr w:type="spellStart"/>
      <w:r w:rsidR="007479D5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непревышения</w:t>
      </w:r>
      <w:proofErr w:type="spellEnd"/>
      <w:r w:rsidR="007479D5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объема финансового обеспечения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над </w:t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>объема</w:t>
      </w:r>
      <w:r w:rsidR="001E0DB1" w:rsidRPr="00D451DB">
        <w:rPr>
          <w:rFonts w:ascii="Times New Roman" w:eastAsia="Calibri" w:hAnsi="Times New Roman" w:cs="Arial"/>
          <w:sz w:val="28"/>
          <w:szCs w:val="28"/>
          <w:lang w:eastAsia="ru-RU"/>
        </w:rPr>
        <w:t>ми</w:t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 средств, содержащихся в нормативных правовых актах, предусматривающих в соответствии с бюджетным законодательством Российской Федерации возможность заключения </w:t>
      </w:r>
      <w:r w:rsidR="002F11BF" w:rsidRPr="00D451DB">
        <w:rPr>
          <w:rFonts w:ascii="Times New Roman" w:eastAsia="Calibri" w:hAnsi="Times New Roman" w:cs="Arial"/>
          <w:sz w:val="28"/>
          <w:szCs w:val="28"/>
          <w:lang w:eastAsia="ru-RU"/>
        </w:rPr>
        <w:t>муниципального</w:t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 контракта на срок, превышающий срок действия доведенных лимитов бюджетных обязательств, направляемых в </w:t>
      </w:r>
      <w:r w:rsidR="005E512F">
        <w:rPr>
          <w:rFonts w:ascii="Times New Roman" w:eastAsia="Calibri" w:hAnsi="Times New Roman" w:cs="Arial"/>
          <w:sz w:val="28"/>
          <w:szCs w:val="28"/>
          <w:lang w:eastAsia="ru-RU"/>
        </w:rPr>
        <w:t>Финансов</w:t>
      </w:r>
      <w:r w:rsidR="007A2733">
        <w:rPr>
          <w:rFonts w:ascii="Times New Roman" w:eastAsia="Calibri" w:hAnsi="Times New Roman" w:cs="Arial"/>
          <w:sz w:val="28"/>
          <w:szCs w:val="28"/>
          <w:lang w:eastAsia="ru-RU"/>
        </w:rPr>
        <w:t>ый</w:t>
      </w:r>
      <w:r w:rsidR="005E512F">
        <w:rPr>
          <w:rFonts w:ascii="Times New Roman" w:eastAsia="Calibri" w:hAnsi="Times New Roman" w:cs="Arial"/>
          <w:sz w:val="28"/>
          <w:szCs w:val="28"/>
          <w:lang w:eastAsia="ru-RU"/>
        </w:rPr>
        <w:t xml:space="preserve"> </w:t>
      </w:r>
      <w:r w:rsidR="007A2733">
        <w:rPr>
          <w:rFonts w:ascii="Times New Roman" w:eastAsia="Calibri" w:hAnsi="Times New Roman" w:cs="Arial"/>
          <w:sz w:val="28"/>
          <w:szCs w:val="28"/>
          <w:lang w:eastAsia="ru-RU"/>
        </w:rPr>
        <w:t>отдел</w:t>
      </w:r>
      <w:r w:rsidR="005E512F">
        <w:rPr>
          <w:rFonts w:ascii="Times New Roman" w:eastAsia="Calibri" w:hAnsi="Times New Roman" w:cs="Arial"/>
          <w:sz w:val="28"/>
          <w:szCs w:val="28"/>
          <w:lang w:eastAsia="ru-RU"/>
        </w:rPr>
        <w:t xml:space="preserve"> администрации муниципального образования «</w:t>
      </w:r>
      <w:r w:rsidR="00EC4143">
        <w:rPr>
          <w:rFonts w:ascii="Times New Roman" w:eastAsia="Calibri" w:hAnsi="Times New Roman" w:cs="Arial"/>
          <w:sz w:val="28"/>
          <w:szCs w:val="28"/>
          <w:lang w:eastAsia="ru-RU"/>
        </w:rPr>
        <w:t>Буреть</w:t>
      </w:r>
      <w:r w:rsidR="005E512F">
        <w:rPr>
          <w:rFonts w:ascii="Times New Roman" w:eastAsia="Calibri" w:hAnsi="Times New Roman" w:cs="Arial"/>
          <w:sz w:val="28"/>
          <w:szCs w:val="28"/>
          <w:lang w:eastAsia="ru-RU"/>
        </w:rPr>
        <w:t>»</w:t>
      </w:r>
      <w:r w:rsidR="009C31A1">
        <w:rPr>
          <w:rFonts w:ascii="Times New Roman" w:eastAsia="Calibri" w:hAnsi="Times New Roman" w:cs="Arial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>по форме согласно приложению 3 к Порядку</w:t>
      </w:r>
      <w:proofErr w:type="gramEnd"/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>, в случае включения в план закупок информации о закупках, оплата которых планируется по истечении планового периода;</w:t>
      </w:r>
    </w:p>
    <w:p w14:paraId="2DD966DA" w14:textId="77777777" w:rsidR="003D28FD" w:rsidRPr="00D451DB" w:rsidRDefault="003D28F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проверку </w:t>
      </w:r>
      <w:r w:rsidR="00647DD3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контролируемой информации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части </w:t>
      </w:r>
      <w:proofErr w:type="spellStart"/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непревышения</w:t>
      </w:r>
      <w:proofErr w:type="spellEnd"/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начальной (максимальной) цены </w:t>
      </w:r>
      <w:r w:rsidR="00637767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контракта, цены контракта, заключаемого с единственным поставщиком (подрядчиком, исполнителем), по соответствующему идентификационному коду закупки, содержащейся в плане-графике закупок, над аналогичной </w:t>
      </w:r>
      <w:r w:rsidR="00971079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ценой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, содержащейся в плане закупок;</w:t>
      </w:r>
    </w:p>
    <w:p w14:paraId="084B737E" w14:textId="77777777" w:rsidR="003D28FD" w:rsidRPr="00D451DB" w:rsidRDefault="003D28F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проверку </w:t>
      </w:r>
      <w:r w:rsidR="003248FA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контролируемой информации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части соответствия начальной (максимальной) цены контракта, цены контракта, заключаемого с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 xml:space="preserve">единственным поставщиком (подрядчиком, исполнителем), и идентификационного кода закупки, содержащихся в извещении об осуществлении закупки, приглашении принять участие в определении поставщика (подрядчика, исполнителя), проекте </w:t>
      </w:r>
      <w:r w:rsidR="00987E1D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контракта, заключаемого с единственным поставщиком (подрядчиком, исполнителем), и (или) в документации о закупке, включая изменения указанных извещения, приглашения, проекта контракта и (или</w:t>
      </w:r>
      <w:proofErr w:type="gramEnd"/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) документации, аналогичной информации, содержащейся в плане-графике закупок;</w:t>
      </w:r>
    </w:p>
    <w:p w14:paraId="519A6863" w14:textId="77777777" w:rsidR="007B0A22" w:rsidRPr="00D451DB" w:rsidRDefault="003D28F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проверку</w:t>
      </w:r>
      <w:r w:rsidR="003248FA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контролируемой информации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части </w:t>
      </w:r>
      <w:proofErr w:type="spellStart"/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непревышения</w:t>
      </w:r>
      <w:proofErr w:type="spellEnd"/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цены </w:t>
      </w:r>
      <w:r w:rsidR="00987E1D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контракта,</w:t>
      </w:r>
      <w:r w:rsidR="009C31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7B0A22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предложенной участником закупки, признанным победителем определения поставщика (подрядчика, исполнителя), участником закупки, предложившим лучше условия после победителя, единственного участника, заявка которого признана соответствующей требованиям Федерального закона,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цены контракта, заключаемого с единственным поставщиком (подрядчиком, исполнителем), содержащейся в протоколе определения поставщика (подрядчика, исполнителя), над аналогичной </w:t>
      </w:r>
      <w:r w:rsidR="007B0A22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ценой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, содержащейся в документации о закупке;</w:t>
      </w:r>
      <w:proofErr w:type="gramEnd"/>
    </w:p>
    <w:p w14:paraId="2BA37FF9" w14:textId="77777777" w:rsidR="003D28FD" w:rsidRPr="00D451DB" w:rsidRDefault="003D28F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проверку </w:t>
      </w:r>
      <w:r w:rsidR="00E2095B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контролируемой информации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в части соответствия идентификационного кода закупки, содержащегося в протоколе определения поставщика (подрядчика, исполнителя), аналогичной информации, содержащейся в документации о закупке;</w:t>
      </w:r>
    </w:p>
    <w:p w14:paraId="3A713D69" w14:textId="77777777" w:rsidR="007B0A22" w:rsidRPr="00D451DB" w:rsidRDefault="003D28F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проверку </w:t>
      </w:r>
      <w:r w:rsidR="00E2095B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контролируемой информации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части соответствия цены </w:t>
      </w:r>
      <w:r w:rsidR="007B0A22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проекта контракта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 идентификационного кода закупки, содержащихся в </w:t>
      </w:r>
      <w:r w:rsidR="00AB1E2E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указанном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проекте контракта, направляемом участнику закупки (возвращаемом участником закупки</w:t>
      </w:r>
      <w:r w:rsidR="00AB1E2E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подписанным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), с которым заключается указанный контракт, аналогичной информации, содержащейся в протоколе определения поставщика (подрядчика, исполнителя)</w:t>
      </w:r>
      <w:r w:rsidR="00AB1E2E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9C31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B1E2E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а в случае принятия заказчиком решения, предусмотренного частью 18 с</w:t>
      </w:r>
      <w:r w:rsidR="00797360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татьи 34 Федерального закона, - </w:t>
      </w:r>
      <w:proofErr w:type="spellStart"/>
      <w:r w:rsidR="00AB1E2E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непревышения</w:t>
      </w:r>
      <w:proofErr w:type="spellEnd"/>
      <w:r w:rsidR="009C31A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B1E2E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цены проекта контракта над начальной (максимальной) ценой</w:t>
      </w:r>
      <w:proofErr w:type="gramEnd"/>
      <w:r w:rsidR="00AB1E2E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B1E2E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контракта, содержащейся в документации о закупке;</w:t>
      </w:r>
      <w:proofErr w:type="gramEnd"/>
    </w:p>
    <w:p w14:paraId="254DC9B3" w14:textId="77777777" w:rsidR="003D28FD" w:rsidRPr="00D451DB" w:rsidRDefault="003D28F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проверку </w:t>
      </w:r>
      <w:r w:rsidR="00E2095B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контролируемой информации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части соответствия цены </w:t>
      </w:r>
      <w:r w:rsidR="00FF25C5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контракта и идентификационного кода закупки, содержащихся в информации, включаемой в реестр контрактов, заключенных заказчиками,</w:t>
      </w:r>
      <w:r w:rsidR="00E2095B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 также в сведениях о контракте, направленных для включения в реестр контрактов, содержащий сведения, составляющие государственную тайну,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аналогичной информации, указанной в условиях контракта.</w:t>
      </w:r>
    </w:p>
    <w:p w14:paraId="343FA8BA" w14:textId="77777777"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>5.2.</w:t>
      </w:r>
      <w:r w:rsidR="00A808F9">
        <w:rPr>
          <w:rFonts w:ascii="Times New Roman" w:eastAsia="Calibri" w:hAnsi="Times New Roman" w:cs="Arial"/>
          <w:sz w:val="28"/>
          <w:szCs w:val="28"/>
          <w:lang w:eastAsia="ru-RU"/>
        </w:rPr>
        <w:tab/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В отношении </w:t>
      </w:r>
      <w:r w:rsidR="006A5A51" w:rsidRPr="00D451DB">
        <w:rPr>
          <w:rFonts w:ascii="Times New Roman" w:hAnsi="Times New Roman" w:cs="Times New Roman"/>
          <w:sz w:val="28"/>
          <w:szCs w:val="28"/>
        </w:rPr>
        <w:t>муниципальных бюджетных</w:t>
      </w:r>
      <w:r w:rsidR="00E2095B" w:rsidRPr="00D451DB">
        <w:rPr>
          <w:rFonts w:ascii="Times New Roman" w:hAnsi="Times New Roman" w:cs="Times New Roman"/>
          <w:sz w:val="28"/>
          <w:szCs w:val="28"/>
        </w:rPr>
        <w:t xml:space="preserve"> </w:t>
      </w:r>
      <w:r w:rsidR="006A5A51" w:rsidRPr="00D451DB">
        <w:rPr>
          <w:rFonts w:ascii="Times New Roman" w:hAnsi="Times New Roman" w:cs="Times New Roman"/>
          <w:sz w:val="28"/>
          <w:szCs w:val="28"/>
        </w:rPr>
        <w:t>учреждений</w:t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>:</w:t>
      </w:r>
    </w:p>
    <w:p w14:paraId="0938B31A" w14:textId="77777777" w:rsidR="00BA027A" w:rsidRPr="00D451DB" w:rsidRDefault="00F0628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проверку информации об объеме финансового обеспечения, включенной в планы закупок, </w:t>
      </w:r>
      <w:r w:rsidR="009F1026"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части </w:t>
      </w:r>
      <w:proofErr w:type="spellStart"/>
      <w:r w:rsidR="009F1026"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непревышения</w:t>
      </w:r>
      <w:proofErr w:type="spellEnd"/>
      <w:r w:rsidR="009F1026"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</w:t>
      </w:r>
      <w:r w:rsidR="00E2095B"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нсового обеспечения </w:t>
      </w:r>
      <w:r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 </w:t>
      </w:r>
      <w:r w:rsidR="00E2095B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показателями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выплат на закупку товаров, работ, услуг</w:t>
      </w:r>
      <w:r w:rsidR="00AE3436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 соответствующий финансовый год и плановый период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, осуществляемых в соответствии Федеральным законом, включенных в планы финансово-хозяйственной деятельности муниципальных бюджетных и автономных учреждений</w:t>
      </w:r>
      <w:r w:rsidR="00AE3436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, по году начала закупки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5F3BA384" w14:textId="77777777" w:rsidR="00F0628D" w:rsidRPr="00D451DB" w:rsidRDefault="00F0628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проверку </w:t>
      </w:r>
      <w:r w:rsidR="009F1026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контролируемой информации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части </w:t>
      </w:r>
      <w:proofErr w:type="spellStart"/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непревышения</w:t>
      </w:r>
      <w:proofErr w:type="spellEnd"/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начальной (максимальной) цены </w:t>
      </w:r>
      <w:r w:rsidR="00F437AC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контракта, цены контракта, заключаемого с единственным поставщиком (подрядчиком, исполнителем), по соответствующему идентификационному коду закупки, содержащейся в плане-графике закупок, над аналогичной информацией, содержащейся в плане закупок;</w:t>
      </w:r>
    </w:p>
    <w:p w14:paraId="0DFCEC34" w14:textId="77777777" w:rsidR="00F0628D" w:rsidRPr="00D451DB" w:rsidRDefault="00F0628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proofErr w:type="gramStart"/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проверку </w:t>
      </w:r>
      <w:r w:rsidR="009F1026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контролируемой информации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части соответствия начальной (максимальной) цены </w:t>
      </w:r>
      <w:r w:rsidR="00F437AC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контракта, цены контракта, заключаемого с единственным поставщиком (подрядчиком, исполнителем), и идентификационного кода закупки, содержащихся в извещении об осуществлении закупки, приглашении принять участие в определении поставщика (подрядчика, исполнителя), проекте контракта, заключаемого с единственным поставщиком (подрядчиком, исполнителем), и (или) в документации о закупке, включая изменения указанных извещения, приглашения, проекта </w:t>
      </w:r>
      <w:r w:rsidR="00F437AC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контракта и</w:t>
      </w:r>
      <w:proofErr w:type="gramEnd"/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(или) документации, аналогичной информации, содержащейся в плане-графике закупок;</w:t>
      </w:r>
    </w:p>
    <w:p w14:paraId="3AFE33EC" w14:textId="77777777" w:rsidR="00A661A2" w:rsidRPr="00D451DB" w:rsidRDefault="00F0628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проверку </w:t>
      </w:r>
      <w:r w:rsidR="009F1026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контролируемой информации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части </w:t>
      </w:r>
      <w:proofErr w:type="spellStart"/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непревышения</w:t>
      </w:r>
      <w:proofErr w:type="spellEnd"/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цены </w:t>
      </w:r>
      <w:r w:rsidR="005B22A2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контракта, </w:t>
      </w:r>
      <w:r w:rsidR="00A661A2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предложенной участником закупки, признанным победителем определения поставщика (подрядчика, исполнителя), участником закупки, предложившим лучше условия после победителя, единственного участника, заявка которого признана соответствующей требованиям Федерального закона, цены контракта,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заключаемого с единственным поставщиком (подрядчиком, исполнителем), содержащейся в протоколе определения поставщика (подрядчика, исполнителя), над аналогичной </w:t>
      </w:r>
      <w:r w:rsidR="00A661A2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ценой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, содержащейся в документации о закупке;</w:t>
      </w:r>
      <w:proofErr w:type="gramEnd"/>
    </w:p>
    <w:p w14:paraId="451AC4F1" w14:textId="77777777" w:rsidR="00F0628D" w:rsidRPr="00D451DB" w:rsidRDefault="00F0628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проверку </w:t>
      </w:r>
      <w:r w:rsidR="009F1026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контролируемой информации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в части соответствия идентификационного кода закупки, содержащегося в протоколе определения поставщика (подрядчика, исполнителя), аналогичной информации, содержащейся в документации о закупке;</w:t>
      </w:r>
    </w:p>
    <w:p w14:paraId="2F023415" w14:textId="77777777" w:rsidR="00EB0D61" w:rsidRPr="00D451DB" w:rsidRDefault="00F0628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проверку</w:t>
      </w:r>
      <w:r w:rsidR="009F1026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контролируемой информации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части соответствия цены </w:t>
      </w:r>
      <w:r w:rsidR="00EB0D61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проекта </w:t>
      </w:r>
      <w:r w:rsidR="005B22A2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контракта, и идентификационного кода закупки, содержащихся в</w:t>
      </w:r>
      <w:r w:rsidR="00EB0D61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указанном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проекте контракта, направляемом участнику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закупки (возвращаемом участником закупки</w:t>
      </w:r>
      <w:r w:rsidR="00EB0D61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подписанным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), с которым заключается указанный контракт, аналогичной информации, содержащейся в протоколе определения поста</w:t>
      </w:r>
      <w:r w:rsidR="00EB0D61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вщика (подрядчика, исполнителя), а в случае принятия заказчиком решения, предусмотренного частью 18 с</w:t>
      </w:r>
      <w:r w:rsidR="00B6088C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татьи 34 Федерального закона, - </w:t>
      </w:r>
      <w:proofErr w:type="spellStart"/>
      <w:r w:rsidR="00EB0D61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непревышенияцены</w:t>
      </w:r>
      <w:proofErr w:type="spellEnd"/>
      <w:r w:rsidR="00EB0D61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проекта контракта над начальной (максимальной) ценой</w:t>
      </w:r>
      <w:proofErr w:type="gramEnd"/>
      <w:r w:rsidR="00EB0D61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B0D61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контракта, содержащейся в документации о закупке;</w:t>
      </w:r>
      <w:proofErr w:type="gramEnd"/>
    </w:p>
    <w:p w14:paraId="0294DE01" w14:textId="77777777" w:rsidR="00F0628D" w:rsidRPr="00D451DB" w:rsidRDefault="00F0628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проверку </w:t>
      </w:r>
      <w:r w:rsidR="00860D8D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контролируемой информации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части соответствия цены </w:t>
      </w:r>
      <w:r w:rsidR="005B22A2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контракта и идентификационного кода закупки, содержащихся в информации, включаемой в реестр контрактов, заключенных заказчиками,</w:t>
      </w:r>
      <w:r w:rsidR="00860D8D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 также в сведениях о контракте, направленных для включения в реестр контрактов, содержащий сведения, составляющие государственную тайну,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аналогичной информации, указанной в условиях контракта.</w:t>
      </w:r>
    </w:p>
    <w:p w14:paraId="24156DB5" w14:textId="25366D5E"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6. В</w:t>
      </w:r>
      <w:r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заимодействие </w:t>
      </w:r>
      <w:r w:rsidR="00D65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Финансового </w:t>
      </w:r>
      <w:r w:rsidR="007A27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="00D65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</w:t>
      </w:r>
      <w:r w:rsidR="007A273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образования «Буреть</w:t>
      </w:r>
      <w:r w:rsidR="00D65FB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BF1456"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>с субъектами контроля осуществляется:</w:t>
      </w:r>
    </w:p>
    <w:p w14:paraId="651E8C13" w14:textId="77777777" w:rsidR="009B09D3" w:rsidRPr="00D451DB" w:rsidRDefault="009B09D3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1358A">
        <w:rPr>
          <w:rFonts w:ascii="Times New Roman" w:hAnsi="Times New Roman" w:cs="Times New Roman"/>
          <w:iCs/>
          <w:sz w:val="28"/>
          <w:szCs w:val="28"/>
        </w:rPr>
        <w:t xml:space="preserve">при размещении субъектами контроля </w:t>
      </w:r>
      <w:r w:rsidR="00F1358A" w:rsidRPr="00F1358A">
        <w:rPr>
          <w:rFonts w:ascii="Times New Roman" w:hAnsi="Times New Roman" w:cs="Times New Roman"/>
          <w:iCs/>
          <w:sz w:val="28"/>
          <w:szCs w:val="28"/>
        </w:rPr>
        <w:t>в</w:t>
      </w:r>
      <w:r w:rsidRPr="00F1358A">
        <w:rPr>
          <w:rFonts w:ascii="Times New Roman" w:hAnsi="Times New Roman" w:cs="Times New Roman"/>
          <w:iCs/>
          <w:sz w:val="28"/>
          <w:szCs w:val="28"/>
        </w:rPr>
        <w:t xml:space="preserve"> ЕИС посредством информационного взаимодействия ЕИС с государственной интегрированной информационной системой управления общественными финансами «Электронный бюджет» (далее </w:t>
      </w:r>
      <w:r w:rsidR="00B6088C" w:rsidRPr="00F1358A">
        <w:rPr>
          <w:rFonts w:ascii="Times New Roman" w:hAnsi="Times New Roman" w:cs="Times New Roman"/>
          <w:iCs/>
          <w:sz w:val="28"/>
          <w:szCs w:val="28"/>
        </w:rPr>
        <w:t>–</w:t>
      </w:r>
      <w:r w:rsidRPr="00F1358A">
        <w:rPr>
          <w:rFonts w:ascii="Times New Roman" w:hAnsi="Times New Roman" w:cs="Times New Roman"/>
          <w:iCs/>
          <w:sz w:val="28"/>
          <w:szCs w:val="28"/>
        </w:rPr>
        <w:t xml:space="preserve"> ГИИСУОФ</w:t>
      </w:r>
      <w:r w:rsidR="00B91658" w:rsidRPr="00B91658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7D53BD" w:rsidRPr="00F1358A">
        <w:rPr>
          <w:rFonts w:ascii="Times New Roman" w:hAnsi="Times New Roman" w:cs="Times New Roman"/>
          <w:iCs/>
          <w:sz w:val="28"/>
          <w:szCs w:val="28"/>
        </w:rPr>
        <w:t xml:space="preserve">«Электронный бюджет») и </w:t>
      </w:r>
      <w:r w:rsidR="00B91658">
        <w:rPr>
          <w:rFonts w:ascii="Times New Roman" w:hAnsi="Times New Roman" w:cs="Times New Roman"/>
          <w:iCs/>
          <w:sz w:val="28"/>
          <w:szCs w:val="28"/>
        </w:rPr>
        <w:t>Официальном</w:t>
      </w:r>
      <w:r w:rsidR="00D65FB3">
        <w:rPr>
          <w:rFonts w:ascii="Times New Roman" w:hAnsi="Times New Roman" w:cs="Times New Roman"/>
          <w:iCs/>
          <w:sz w:val="28"/>
          <w:szCs w:val="28"/>
        </w:rPr>
        <w:t xml:space="preserve"> сайт</w:t>
      </w:r>
      <w:r w:rsidR="00B91658">
        <w:rPr>
          <w:rFonts w:ascii="Times New Roman" w:hAnsi="Times New Roman" w:cs="Times New Roman"/>
          <w:iCs/>
          <w:sz w:val="28"/>
          <w:szCs w:val="28"/>
        </w:rPr>
        <w:t>е</w:t>
      </w:r>
      <w:r w:rsidR="00D65FB3">
        <w:rPr>
          <w:rFonts w:ascii="Times New Roman" w:hAnsi="Times New Roman" w:cs="Times New Roman"/>
          <w:iCs/>
          <w:sz w:val="28"/>
          <w:szCs w:val="28"/>
        </w:rPr>
        <w:t xml:space="preserve"> ГМУ</w:t>
      </w:r>
      <w:r w:rsidRPr="00F1358A">
        <w:rPr>
          <w:rFonts w:ascii="Times New Roman" w:hAnsi="Times New Roman" w:cs="Times New Roman"/>
          <w:iCs/>
          <w:sz w:val="28"/>
          <w:szCs w:val="28"/>
        </w:rPr>
        <w:t xml:space="preserve"> объектов контроля в форме электронного документа в соответствии с едиными форматами, установленными Министерством финансов Российской Федерации (далее </w:t>
      </w:r>
      <w:r w:rsidR="00D21D4F" w:rsidRPr="00F1358A">
        <w:rPr>
          <w:rFonts w:ascii="Times New Roman" w:hAnsi="Times New Roman" w:cs="Times New Roman"/>
          <w:iCs/>
          <w:sz w:val="28"/>
          <w:szCs w:val="28"/>
        </w:rPr>
        <w:t>–</w:t>
      </w:r>
      <w:r w:rsidRPr="00F1358A">
        <w:rPr>
          <w:rFonts w:ascii="Times New Roman" w:hAnsi="Times New Roman" w:cs="Times New Roman"/>
          <w:iCs/>
          <w:sz w:val="28"/>
          <w:szCs w:val="28"/>
        </w:rPr>
        <w:t xml:space="preserve"> электронный</w:t>
      </w:r>
      <w:r w:rsidR="00A5530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1358A">
        <w:rPr>
          <w:rFonts w:ascii="Times New Roman" w:hAnsi="Times New Roman" w:cs="Times New Roman"/>
          <w:iCs/>
          <w:sz w:val="28"/>
          <w:szCs w:val="28"/>
        </w:rPr>
        <w:t>документ);</w:t>
      </w:r>
    </w:p>
    <w:p w14:paraId="5FF0A525" w14:textId="3D0DBE92"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согласовании </w:t>
      </w:r>
      <w:r w:rsidR="00AA1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Финансовым </w:t>
      </w:r>
      <w:r w:rsidR="007A273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</w:t>
      </w:r>
      <w:r w:rsidR="00AA1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</w:t>
      </w:r>
      <w:r w:rsidR="007A273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образования «Буреть</w:t>
      </w:r>
      <w:r w:rsidR="00AA11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объектов контроля или сведений об объектах контроля, предусмотренных подпунктом «б» пункта 8 Правил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(далее – закрытый объект контроля</w:t>
      </w:r>
      <w:r w:rsidR="006866F0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, сведения о закрытом объекте контроля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), на бумажном носителе</w:t>
      </w:r>
      <w:r w:rsidR="00F7769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и при наличии технической возможности – на съемн</w:t>
      </w:r>
      <w:r w:rsidR="00B6088C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ом машинном носителе информации;</w:t>
      </w:r>
    </w:p>
    <w:p w14:paraId="2DFC5A07" w14:textId="4426C521" w:rsidR="00A34712" w:rsidRPr="00D451DB" w:rsidRDefault="00A34712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согласовании </w:t>
      </w:r>
      <w:r w:rsidR="007A2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Финансовым отделом </w:t>
      </w:r>
      <w:r w:rsidR="00AA1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муниципального образования </w:t>
      </w:r>
      <w:r w:rsidR="007A2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«Буреть» </w:t>
      </w:r>
      <w:r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контроля или сведений об объектах контроля, предусмотренных подпунктом «в» пункта 8 Правил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, на бумажном носителе и при наличии технической возможности – на съемном машинном носителе информации.</w:t>
      </w:r>
    </w:p>
    <w:p w14:paraId="4516935D" w14:textId="77777777"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7. Информация, содержащаяся в объектах контроля в части объема финансового обеспечения закупок, включаемого в план закупок, подлежит проверке: </w:t>
      </w:r>
    </w:p>
    <w:p w14:paraId="0E2021F1" w14:textId="536DC2E6" w:rsidR="00E73BCB" w:rsidRPr="00D451DB" w:rsidRDefault="00E73BCB" w:rsidP="00D451DB">
      <w:pPr>
        <w:tabs>
          <w:tab w:val="left" w:pos="1418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а)</w:t>
      </w:r>
      <w:r w:rsidR="00A808F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516B4C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размещении субъектами контроля электронных документов </w:t>
      </w:r>
      <w:r w:rsidR="00D0650B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68753C" w:rsidRPr="008C571E">
        <w:rPr>
          <w:rFonts w:ascii="Times New Roman" w:eastAsia="Calibri" w:hAnsi="Times New Roman" w:cs="Times New Roman"/>
          <w:sz w:val="28"/>
          <w:szCs w:val="28"/>
          <w:lang w:eastAsia="ru-RU"/>
        </w:rPr>
        <w:t>ЕИС</w:t>
      </w:r>
      <w:r w:rsidR="0068753C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или </w:t>
      </w:r>
      <w:r w:rsidR="006872E4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направлении на согласование в </w:t>
      </w:r>
      <w:r w:rsidR="005E512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</w:t>
      </w:r>
      <w:r w:rsidR="00EC4143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5E5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41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 </w:t>
      </w:r>
      <w:r w:rsidR="005E5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5E51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муниципального образования «</w:t>
      </w:r>
      <w:r w:rsidR="00EC414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Буреть</w:t>
      </w:r>
      <w:r w:rsidR="005E5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F3A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1155B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закрытых объектов контроля, </w:t>
      </w:r>
      <w:r w:rsidR="00532908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сведений о закрытых объектах контроля</w:t>
      </w:r>
      <w:r w:rsidR="00BD7201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, объектов контроля,</w:t>
      </w:r>
      <w:r w:rsidR="00EC445A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сведений об объектах контроля, предусмотренных подпунктом «в» пункта 8 Правил</w:t>
      </w:r>
      <w:r w:rsidR="00036A45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;</w:t>
      </w:r>
    </w:p>
    <w:p w14:paraId="01C2D526" w14:textId="77777777" w:rsidR="00E73BCB" w:rsidRPr="00D451DB" w:rsidRDefault="00E73BCB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б)</w:t>
      </w:r>
      <w:r w:rsidR="00A808F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при постановке на учет бюджетных обязательств, связанных с закупкой товаров, работ, услуг, не включенных в план закупок;</w:t>
      </w:r>
    </w:p>
    <w:p w14:paraId="2A77C7EE" w14:textId="77777777" w:rsidR="00E73BCB" w:rsidRPr="00D451DB" w:rsidRDefault="00E73BCB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в)</w:t>
      </w:r>
      <w:r w:rsidR="00A808F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при уменьшении субъекту контроля как получателю средств</w:t>
      </w:r>
      <w:r w:rsidR="007F07AF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местного бюджета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лимитов бюджетных обязательств, доведенных на принятие и (или) исполнение бюджетных обязательств, возникающих в связи с закупкой товаров, работ, услуг; </w:t>
      </w:r>
    </w:p>
    <w:p w14:paraId="503DC6FC" w14:textId="77777777" w:rsidR="00E73BCB" w:rsidRPr="00D451DB" w:rsidRDefault="00E73BCB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г)</w:t>
      </w:r>
      <w:r w:rsidR="00A808F9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уменьшении показателей выплат на закупку товаров, работ, услуг, осуществляемых в соответствии с Федеральным </w:t>
      </w:r>
      <w:hyperlink r:id="rId19" w:history="1">
        <w:r w:rsidRPr="00D451DB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законом</w:t>
        </w:r>
      </w:hyperlink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включенных в планы финансово-хозяйственной деятельности </w:t>
      </w:r>
      <w:r w:rsidR="00503FBA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муниципальных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бюджетных </w:t>
      </w:r>
      <w:r w:rsidR="00592B08">
        <w:rPr>
          <w:rFonts w:ascii="Times New Roman" w:eastAsia="Calibri" w:hAnsi="Times New Roman" w:cs="Times New Roman"/>
          <w:sz w:val="28"/>
          <w:szCs w:val="28"/>
          <w:lang w:eastAsia="ru-RU"/>
        </w:rPr>
        <w:t>учреждений.</w:t>
      </w:r>
    </w:p>
    <w:p w14:paraId="6D079400" w14:textId="77777777" w:rsidR="005210E3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8. </w:t>
      </w:r>
      <w:r w:rsidR="001C675B" w:rsidRPr="00D451DB">
        <w:rPr>
          <w:rFonts w:ascii="Times New Roman" w:eastAsia="Times New Roman" w:hAnsi="Times New Roman"/>
          <w:sz w:val="28"/>
          <w:szCs w:val="28"/>
          <w:lang w:eastAsia="ru-RU"/>
        </w:rPr>
        <w:t>Электронные документы должны быть подписаны электронной подписью лица, имеющего право действовать от имени субъекта контроля</w:t>
      </w:r>
      <w:r w:rsidR="005210E3" w:rsidRPr="00D451DB">
        <w:rPr>
          <w:rFonts w:ascii="Times New Roman" w:hAnsi="Times New Roman" w:cs="Times New Roman"/>
          <w:sz w:val="28"/>
          <w:szCs w:val="28"/>
        </w:rPr>
        <w:t>.</w:t>
      </w:r>
    </w:p>
    <w:p w14:paraId="56C5B7C3" w14:textId="77777777" w:rsidR="005210E3" w:rsidRPr="00D451DB" w:rsidRDefault="005210E3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14:paraId="7A27A61A" w14:textId="77777777" w:rsidR="00F106A0" w:rsidRPr="00D451DB" w:rsidRDefault="00F106A0" w:rsidP="00D451DB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Порядок взаимодействия</w:t>
      </w:r>
    </w:p>
    <w:p w14:paraId="5E1C33B9" w14:textId="3F8D7207" w:rsidR="00F106A0" w:rsidRPr="00D451DB" w:rsidRDefault="00D65FB3" w:rsidP="00D451DB">
      <w:pPr>
        <w:pStyle w:val="a3"/>
        <w:autoSpaceDE w:val="0"/>
        <w:autoSpaceDN w:val="0"/>
        <w:adjustRightInd w:val="0"/>
        <w:spacing w:after="0"/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Финансов</w:t>
      </w:r>
      <w:r w:rsidR="00EC4143">
        <w:rPr>
          <w:rFonts w:ascii="Times New Roman" w:eastAsia="Calibri" w:hAnsi="Times New Roman" w:cs="Times New Roman"/>
          <w:sz w:val="28"/>
          <w:szCs w:val="28"/>
          <w:lang w:eastAsia="ru-RU"/>
        </w:rPr>
        <w:t>ый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C41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отдел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образования «</w:t>
      </w:r>
      <w:r w:rsidR="00EC4143">
        <w:rPr>
          <w:rFonts w:ascii="Times New Roman" w:eastAsia="Calibri" w:hAnsi="Times New Roman" w:cs="Times New Roman"/>
          <w:sz w:val="28"/>
          <w:szCs w:val="28"/>
          <w:lang w:eastAsia="ru-RU"/>
        </w:rPr>
        <w:t>Буреть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F106A0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с субъектами контроля при раз</w:t>
      </w:r>
      <w:r w:rsidR="00FD6D4D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мещении информации, содержащейся</w:t>
      </w:r>
      <w:r w:rsidR="00F106A0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объектах контроля в информационных системах</w:t>
      </w:r>
    </w:p>
    <w:p w14:paraId="7AF918D8" w14:textId="77777777"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14:paraId="413B121A" w14:textId="1963F702"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9. </w:t>
      </w:r>
      <w:r w:rsidRPr="008C571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При размещении субъектом контроля электронного документа ЕИС </w:t>
      </w:r>
      <w:r w:rsidR="005E512F">
        <w:rPr>
          <w:rFonts w:ascii="Times New Roman" w:eastAsia="Calibri" w:hAnsi="Times New Roman" w:cs="Times New Roman"/>
          <w:sz w:val="28"/>
          <w:szCs w:val="28"/>
          <w:lang w:eastAsia="ru-RU"/>
        </w:rPr>
        <w:t>Финансо</w:t>
      </w:r>
      <w:r w:rsidR="00EC4143">
        <w:rPr>
          <w:rFonts w:ascii="Times New Roman" w:eastAsia="Calibri" w:hAnsi="Times New Roman" w:cs="Times New Roman"/>
          <w:sz w:val="28"/>
          <w:szCs w:val="28"/>
          <w:lang w:eastAsia="ru-RU"/>
        </w:rPr>
        <w:t>вый</w:t>
      </w:r>
      <w:r w:rsidR="005E51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C4143">
        <w:rPr>
          <w:rFonts w:ascii="Times New Roman" w:eastAsia="Calibri" w:hAnsi="Times New Roman" w:cs="Times New Roman"/>
          <w:sz w:val="28"/>
          <w:szCs w:val="28"/>
          <w:lang w:eastAsia="ru-RU"/>
        </w:rPr>
        <w:t>отдел</w:t>
      </w:r>
      <w:r w:rsidR="005E51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</w:t>
      </w:r>
      <w:r w:rsidR="00EC4143">
        <w:rPr>
          <w:rFonts w:ascii="Times New Roman" w:eastAsia="Calibri" w:hAnsi="Times New Roman" w:cs="Times New Roman"/>
          <w:sz w:val="28"/>
          <w:szCs w:val="28"/>
          <w:lang w:eastAsia="ru-RU"/>
        </w:rPr>
        <w:t>Буреть</w:t>
      </w:r>
      <w:r w:rsidR="005E512F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AA7641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8C571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посредством </w:t>
      </w:r>
      <w:r w:rsidRPr="008C571E">
        <w:rPr>
          <w:rFonts w:ascii="Times New Roman" w:eastAsia="Calibri" w:hAnsi="Times New Roman" w:cs="Arial"/>
          <w:sz w:val="28"/>
          <w:szCs w:val="28"/>
          <w:lang w:eastAsia="ru-RU"/>
        </w:rPr>
        <w:t>ГИИСУОФ</w:t>
      </w:r>
      <w:r w:rsidRPr="008C571E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«Электронный бюджет» направляет субъекту контроля:</w:t>
      </w:r>
    </w:p>
    <w:p w14:paraId="12323E33" w14:textId="77777777"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а) в случае соответствия электронного документа </w:t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>единым форматам, установленным Министерством финансов Российской Федерации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– сообщение о начале проведения контроля, с указанием в нем даты и времени;</w:t>
      </w:r>
    </w:p>
    <w:p w14:paraId="2C88DA55" w14:textId="77777777"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б) в случае несоответствия электронного документа </w:t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>единым форматам, установленным Министерством финансов Российской Федерации</w:t>
      </w:r>
      <w:r w:rsidR="00C15196" w:rsidRPr="00D451DB">
        <w:rPr>
          <w:rFonts w:ascii="Times New Roman" w:eastAsia="Calibri" w:hAnsi="Times New Roman" w:cs="Arial"/>
          <w:sz w:val="28"/>
          <w:szCs w:val="28"/>
          <w:lang w:eastAsia="ru-RU"/>
        </w:rPr>
        <w:t>,</w:t>
      </w:r>
      <w:r w:rsidR="002B7F0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сообщение о невозможности проведения контроля;</w:t>
      </w:r>
    </w:p>
    <w:p w14:paraId="192CC460" w14:textId="77777777"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в) в случае соответствия при проведении проверки объекта контроля установленным требованиям – в течение одного рабочего </w:t>
      </w:r>
      <w:r w:rsidRPr="008C571E">
        <w:rPr>
          <w:rFonts w:ascii="Times New Roman" w:eastAsia="Times New Roman" w:hAnsi="Times New Roman" w:cs="Arial"/>
          <w:sz w:val="28"/>
          <w:szCs w:val="28"/>
          <w:lang w:eastAsia="ru-RU"/>
        </w:rPr>
        <w:t>дня со дня направления объекта контроля для размещения в ЕИС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уведомление о соответствии контролируемой информации требованиям, установленным частью 5 статьи 99 </w:t>
      </w:r>
      <w:r w:rsidR="00792A5E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Федерального закон</w:t>
      </w:r>
      <w:proofErr w:type="gramStart"/>
      <w:r w:rsidR="00792A5E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а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(</w:t>
      </w:r>
      <w:proofErr w:type="gramEnd"/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далее – установленные требования), по форме согласно приложению 1 к Порядку;</w:t>
      </w:r>
    </w:p>
    <w:p w14:paraId="65765404" w14:textId="77777777"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г) в случае несоответствия при проведении проверки объекта контроля установленным требованиям </w:t>
      </w:r>
      <w:r w:rsidR="003E7C86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–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в</w:t>
      </w:r>
      <w:r w:rsidR="002B7F0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течение одного рабочего дня со дня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 xml:space="preserve">направления объекта контроля для размещения </w:t>
      </w:r>
      <w:r w:rsidRPr="008C571E">
        <w:rPr>
          <w:rFonts w:ascii="Times New Roman" w:eastAsia="Times New Roman" w:hAnsi="Times New Roman" w:cs="Arial"/>
          <w:sz w:val="28"/>
          <w:szCs w:val="28"/>
          <w:lang w:eastAsia="ru-RU"/>
        </w:rPr>
        <w:t>в ЕИС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протокол о несоответствии контролируемой информации установленным требованиям, по форме согласно </w:t>
      </w:r>
      <w:hyperlink r:id="rId20" w:history="1">
        <w:r w:rsidRPr="00D451DB">
          <w:rPr>
            <w:rFonts w:ascii="Times New Roman" w:eastAsia="Times New Roman" w:hAnsi="Times New Roman" w:cs="Arial"/>
            <w:sz w:val="28"/>
            <w:szCs w:val="28"/>
            <w:lang w:eastAsia="ru-RU"/>
          </w:rPr>
          <w:t>приложению 2</w:t>
        </w:r>
      </w:hyperlink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к  Порядку, с указанием </w:t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выявленных несоответствий. </w:t>
      </w:r>
    </w:p>
    <w:p w14:paraId="0781FFB0" w14:textId="77777777"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10. Объекты контроля размещаются </w:t>
      </w:r>
      <w:r w:rsidR="00B51452" w:rsidRPr="008C571E">
        <w:rPr>
          <w:rFonts w:ascii="Times New Roman" w:eastAsia="Calibri" w:hAnsi="Times New Roman" w:cs="Arial"/>
          <w:sz w:val="28"/>
          <w:szCs w:val="28"/>
          <w:lang w:eastAsia="ru-RU"/>
        </w:rPr>
        <w:t xml:space="preserve">в </w:t>
      </w:r>
      <w:r w:rsidRPr="008C571E">
        <w:rPr>
          <w:rFonts w:ascii="Times New Roman" w:eastAsia="Calibri" w:hAnsi="Times New Roman" w:cs="Arial"/>
          <w:sz w:val="28"/>
          <w:szCs w:val="28"/>
          <w:lang w:eastAsia="ru-RU"/>
        </w:rPr>
        <w:t>ЕИС одновременно</w:t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 с уведомлением о результате </w:t>
      </w:r>
      <w:proofErr w:type="gramStart"/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>контроля</w:t>
      </w:r>
      <w:r w:rsidR="00337A16" w:rsidRPr="00D451DB">
        <w:rPr>
          <w:rFonts w:ascii="Times New Roman" w:hAnsi="Times New Roman"/>
          <w:sz w:val="28"/>
          <w:szCs w:val="28"/>
          <w:lang w:eastAsia="ru-RU"/>
        </w:rPr>
        <w:t xml:space="preserve"> за</w:t>
      </w:r>
      <w:proofErr w:type="gramEnd"/>
      <w:r w:rsidR="00337A16" w:rsidRPr="00D451DB">
        <w:rPr>
          <w:rFonts w:ascii="Times New Roman" w:hAnsi="Times New Roman"/>
          <w:sz w:val="28"/>
          <w:szCs w:val="28"/>
          <w:lang w:eastAsia="ru-RU"/>
        </w:rPr>
        <w:t xml:space="preserve"> исключением объектов контроля, указанных в </w:t>
      </w:r>
      <w:r w:rsidR="00FD6D4D" w:rsidRPr="00D451DB">
        <w:rPr>
          <w:rFonts w:ascii="Times New Roman" w:hAnsi="Times New Roman"/>
          <w:sz w:val="28"/>
          <w:szCs w:val="28"/>
          <w:lang w:eastAsia="ru-RU"/>
        </w:rPr>
        <w:t>абзаце девятом подпункта 5.1,абзаце восьмом подпункта 5.2</w:t>
      </w:r>
      <w:r w:rsidR="00337A16" w:rsidRPr="00D451DB">
        <w:rPr>
          <w:rFonts w:ascii="Times New Roman" w:hAnsi="Times New Roman"/>
          <w:sz w:val="28"/>
          <w:szCs w:val="28"/>
          <w:lang w:eastAsia="ru-RU"/>
        </w:rPr>
        <w:t xml:space="preserve"> пункта 5 Порядка</w:t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>.</w:t>
      </w:r>
    </w:p>
    <w:p w14:paraId="213ABB70" w14:textId="77777777"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11. В случае несоответствия контролируемой информации, содержащейся в плане закупок </w:t>
      </w:r>
      <w:r w:rsidR="00A05F7B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муниципальных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заказчиков </w:t>
      </w:r>
      <w:r w:rsidR="003E7C86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 размещаются </w:t>
      </w:r>
      <w:r w:rsidR="008C571E" w:rsidRPr="008C571E">
        <w:rPr>
          <w:rFonts w:ascii="Times New Roman" w:eastAsia="Calibri" w:hAnsi="Times New Roman" w:cs="Arial"/>
          <w:sz w:val="28"/>
          <w:szCs w:val="28"/>
          <w:lang w:eastAsia="ru-RU"/>
        </w:rPr>
        <w:t xml:space="preserve">в </w:t>
      </w:r>
      <w:r w:rsidR="008C571E" w:rsidRPr="00A174DB">
        <w:rPr>
          <w:rFonts w:ascii="Times New Roman" w:eastAsia="Calibri" w:hAnsi="Times New Roman" w:cs="Arial"/>
          <w:sz w:val="28"/>
          <w:szCs w:val="28"/>
          <w:lang w:eastAsia="ru-RU"/>
        </w:rPr>
        <w:t>ЕИС</w:t>
      </w:r>
      <w:r w:rsidR="00AF4C19">
        <w:rPr>
          <w:rFonts w:ascii="Times New Roman" w:eastAsia="Calibri" w:hAnsi="Times New Roman" w:cs="Arial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извещения об осуществлении закупки, проекты </w:t>
      </w:r>
      <w:r w:rsidR="00A05F7B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муниципальных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контрактов, заключаемые с единственным поставщиком (исполнителем, подрядчиком) до внесения соответствующих изменений в план закупок и план-график закупок.</w:t>
      </w:r>
    </w:p>
    <w:p w14:paraId="65356983" w14:textId="77777777" w:rsidR="00A739E7" w:rsidRPr="00D451DB" w:rsidRDefault="00F106A0" w:rsidP="00D451DB">
      <w:pPr>
        <w:pStyle w:val="ConsPlusNormal"/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451DB">
        <w:rPr>
          <w:rFonts w:ascii="Times New Roman" w:eastAsia="Calibri" w:hAnsi="Times New Roman" w:cs="Times New Roman"/>
          <w:sz w:val="28"/>
          <w:szCs w:val="28"/>
        </w:rPr>
        <w:t xml:space="preserve">12. В случае несоответствия контролируемой информации, содержащейся в плане закупок </w:t>
      </w:r>
      <w:r w:rsidR="00A05F7B" w:rsidRPr="00D451DB">
        <w:rPr>
          <w:rFonts w:ascii="Times New Roman" w:eastAsia="Calibri" w:hAnsi="Times New Roman" w:cs="Times New Roman"/>
          <w:sz w:val="28"/>
          <w:szCs w:val="28"/>
        </w:rPr>
        <w:t xml:space="preserve">муниципальных </w:t>
      </w:r>
      <w:r w:rsidRPr="00D451DB">
        <w:rPr>
          <w:rFonts w:ascii="Times New Roman" w:eastAsia="Calibri" w:hAnsi="Times New Roman" w:cs="Times New Roman"/>
          <w:sz w:val="28"/>
          <w:szCs w:val="28"/>
        </w:rPr>
        <w:t xml:space="preserve">бюджетных учреждений </w:t>
      </w:r>
      <w:r w:rsidR="00A739E7" w:rsidRPr="00D451DB">
        <w:rPr>
          <w:rFonts w:ascii="Times New Roman" w:eastAsia="Calibri" w:hAnsi="Times New Roman" w:cs="Times New Roman"/>
          <w:sz w:val="28"/>
          <w:szCs w:val="28"/>
        </w:rPr>
        <w:t>–</w:t>
      </w:r>
      <w:r w:rsidR="00654FB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1452" w:rsidRPr="008C571E">
        <w:rPr>
          <w:rFonts w:ascii="Times New Roman" w:hAnsi="Times New Roman"/>
          <w:sz w:val="28"/>
          <w:szCs w:val="28"/>
        </w:rPr>
        <w:t xml:space="preserve">не размещаются в </w:t>
      </w:r>
      <w:r w:rsidR="00EB108F" w:rsidRPr="00A174DB">
        <w:rPr>
          <w:rFonts w:ascii="Times New Roman" w:hAnsi="Times New Roman"/>
          <w:sz w:val="28"/>
          <w:szCs w:val="28"/>
        </w:rPr>
        <w:t>ЕИС</w:t>
      </w:r>
      <w:r w:rsidR="00EB108F" w:rsidRPr="00D451DB">
        <w:rPr>
          <w:rFonts w:ascii="Times New Roman" w:hAnsi="Times New Roman"/>
          <w:sz w:val="28"/>
          <w:szCs w:val="28"/>
        </w:rPr>
        <w:t xml:space="preserve"> извещения об осуществлении закупки, проекты </w:t>
      </w:r>
      <w:r w:rsidR="00FA2317" w:rsidRPr="00D451DB">
        <w:rPr>
          <w:rFonts w:ascii="Times New Roman" w:hAnsi="Times New Roman"/>
          <w:sz w:val="28"/>
          <w:szCs w:val="28"/>
        </w:rPr>
        <w:t xml:space="preserve">муниципальных </w:t>
      </w:r>
      <w:r w:rsidR="00EB108F" w:rsidRPr="00D451DB">
        <w:rPr>
          <w:rFonts w:ascii="Times New Roman" w:hAnsi="Times New Roman"/>
          <w:sz w:val="28"/>
          <w:szCs w:val="28"/>
        </w:rPr>
        <w:t>контрактов, заключаемые с единственным поставщиком (исполнителем, подрядчиком) до внесения изменений в план закупок и план-график закупок.</w:t>
      </w:r>
    </w:p>
    <w:p w14:paraId="4D1DBEC6" w14:textId="77777777" w:rsidR="00F106A0" w:rsidRPr="00B51452" w:rsidRDefault="00F106A0" w:rsidP="00D451DB">
      <w:pPr>
        <w:pStyle w:val="ConsPlusNormal"/>
        <w:spacing w:line="276" w:lineRule="auto"/>
        <w:ind w:firstLine="709"/>
        <w:jc w:val="both"/>
        <w:rPr>
          <w:rFonts w:ascii="Times New Roman" w:eastAsia="Calibri" w:hAnsi="Times New Roman" w:cs="Arial"/>
          <w:i/>
          <w:color w:val="FF0000"/>
          <w:sz w:val="28"/>
          <w:szCs w:val="28"/>
        </w:rPr>
      </w:pPr>
      <w:r w:rsidRPr="00D451DB">
        <w:rPr>
          <w:rFonts w:ascii="Times New Roman" w:eastAsia="Calibri" w:hAnsi="Times New Roman" w:cs="Arial"/>
          <w:sz w:val="28"/>
          <w:szCs w:val="28"/>
        </w:rPr>
        <w:t xml:space="preserve">13. </w:t>
      </w:r>
      <w:r w:rsidRPr="009A51C6">
        <w:rPr>
          <w:rFonts w:ascii="Times New Roman" w:eastAsia="Calibri" w:hAnsi="Times New Roman" w:cs="Arial"/>
          <w:sz w:val="28"/>
          <w:szCs w:val="28"/>
        </w:rPr>
        <w:t>Объекты контроля</w:t>
      </w:r>
      <w:r w:rsidR="00654FB0">
        <w:rPr>
          <w:rFonts w:ascii="Times New Roman" w:eastAsia="Calibri" w:hAnsi="Times New Roman" w:cs="Arial"/>
          <w:sz w:val="28"/>
          <w:szCs w:val="28"/>
        </w:rPr>
        <w:t>,</w:t>
      </w:r>
      <w:r w:rsidRPr="009A51C6">
        <w:rPr>
          <w:rFonts w:ascii="Times New Roman" w:eastAsia="Calibri" w:hAnsi="Times New Roman" w:cs="Arial"/>
          <w:sz w:val="28"/>
          <w:szCs w:val="28"/>
        </w:rPr>
        <w:t xml:space="preserve"> несоответствующие установленным требованиям</w:t>
      </w:r>
      <w:r w:rsidR="00654FB0">
        <w:rPr>
          <w:rFonts w:ascii="Times New Roman" w:eastAsia="Calibri" w:hAnsi="Times New Roman" w:cs="Arial"/>
          <w:sz w:val="28"/>
          <w:szCs w:val="28"/>
        </w:rPr>
        <w:t>,</w:t>
      </w:r>
      <w:r w:rsidRPr="009A51C6">
        <w:rPr>
          <w:rFonts w:ascii="Times New Roman" w:eastAsia="Calibri" w:hAnsi="Times New Roman" w:cs="Arial"/>
          <w:sz w:val="28"/>
          <w:szCs w:val="28"/>
        </w:rPr>
        <w:t xml:space="preserve"> не размещаются в информационной системе до устранения указанного нарушения и прохождения повторного контроля.</w:t>
      </w:r>
    </w:p>
    <w:p w14:paraId="092C9942" w14:textId="77777777"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Arial"/>
          <w:sz w:val="28"/>
          <w:szCs w:val="28"/>
          <w:lang w:eastAsia="ru-RU"/>
        </w:rPr>
      </w:pPr>
    </w:p>
    <w:p w14:paraId="0F003EF7" w14:textId="77777777" w:rsidR="00F106A0" w:rsidRPr="00D451DB" w:rsidRDefault="00F106A0" w:rsidP="00D451DB">
      <w:pPr>
        <w:numPr>
          <w:ilvl w:val="0"/>
          <w:numId w:val="5"/>
        </w:numPr>
        <w:autoSpaceDE w:val="0"/>
        <w:autoSpaceDN w:val="0"/>
        <w:adjustRightInd w:val="0"/>
        <w:spacing w:after="0"/>
        <w:ind w:left="0" w:firstLine="709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Порядок взаимодействия </w:t>
      </w:r>
    </w:p>
    <w:p w14:paraId="177C2FDF" w14:textId="6857259C" w:rsidR="00FA2317" w:rsidRPr="00D451DB" w:rsidRDefault="00D65FB3" w:rsidP="00D451DB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Финансов</w:t>
      </w:r>
      <w:r w:rsidR="00EC4143">
        <w:rPr>
          <w:rFonts w:ascii="Times New Roman" w:eastAsia="Calibri" w:hAnsi="Times New Roman" w:cs="Times New Roman"/>
          <w:sz w:val="28"/>
          <w:szCs w:val="28"/>
          <w:lang w:eastAsia="ru-RU"/>
        </w:rPr>
        <w:t>ый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C4143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отдел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муниципального образования «</w:t>
      </w:r>
      <w:r w:rsidR="00EC4143">
        <w:rPr>
          <w:rFonts w:ascii="Times New Roman" w:eastAsia="Calibri" w:hAnsi="Times New Roman" w:cs="Times New Roman"/>
          <w:sz w:val="28"/>
          <w:szCs w:val="28"/>
          <w:lang w:eastAsia="ru-RU"/>
        </w:rPr>
        <w:t>Буреть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="00A51F80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106A0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 субъектами контроля </w:t>
      </w:r>
      <w:r w:rsidR="00F106A0"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согласовании</w:t>
      </w:r>
      <w:r w:rsidR="00324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106A0"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закрытых объектов контроля или сведений об закрытых объектах контроля</w:t>
      </w:r>
      <w:r w:rsidR="00337A16"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324E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37A16" w:rsidRPr="00D451DB">
        <w:rPr>
          <w:rFonts w:ascii="Times New Roman" w:eastAsia="Times New Roman" w:hAnsi="Times New Roman"/>
          <w:sz w:val="28"/>
          <w:szCs w:val="28"/>
          <w:lang w:eastAsia="ru-RU"/>
        </w:rPr>
        <w:t xml:space="preserve">объектов контроля или сведений об объектах контроля, предусмотренных подпунктом «в» пункта 8 Правил </w:t>
      </w:r>
      <w:r w:rsidR="00337A16" w:rsidRPr="00D451DB">
        <w:rPr>
          <w:rFonts w:ascii="Times New Roman" w:hAnsi="Times New Roman"/>
          <w:sz w:val="28"/>
          <w:szCs w:val="28"/>
          <w:lang w:eastAsia="ru-RU"/>
        </w:rPr>
        <w:t xml:space="preserve">(далее – объекты контроля, </w:t>
      </w:r>
      <w:r w:rsidR="00337A16" w:rsidRPr="00B51452">
        <w:rPr>
          <w:rFonts w:ascii="Times New Roman" w:hAnsi="Times New Roman"/>
          <w:sz w:val="28"/>
          <w:szCs w:val="28"/>
          <w:lang w:eastAsia="ru-RU"/>
        </w:rPr>
        <w:t>неподлежащие</w:t>
      </w:r>
      <w:r w:rsidR="00337A16" w:rsidRPr="00D451DB">
        <w:rPr>
          <w:rFonts w:ascii="Times New Roman" w:hAnsi="Times New Roman"/>
          <w:sz w:val="28"/>
          <w:szCs w:val="28"/>
          <w:lang w:eastAsia="ru-RU"/>
        </w:rPr>
        <w:t xml:space="preserve"> размещению в ЕИС</w:t>
      </w:r>
      <w:r w:rsidR="00FA2317" w:rsidRPr="00D451DB">
        <w:rPr>
          <w:rFonts w:ascii="Times New Roman" w:hAnsi="Times New Roman"/>
          <w:sz w:val="28"/>
          <w:szCs w:val="28"/>
          <w:lang w:eastAsia="ru-RU"/>
        </w:rPr>
        <w:t>, сведения</w:t>
      </w:r>
      <w:proofErr w:type="gramEnd"/>
    </w:p>
    <w:p w14:paraId="124542F3" w14:textId="77777777" w:rsidR="00F106A0" w:rsidRPr="00D451DB" w:rsidRDefault="00FA2317" w:rsidP="00D451DB">
      <w:pPr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D451DB">
        <w:rPr>
          <w:rFonts w:ascii="Times New Roman" w:hAnsi="Times New Roman"/>
          <w:sz w:val="28"/>
          <w:szCs w:val="28"/>
          <w:lang w:eastAsia="ru-RU"/>
        </w:rPr>
        <w:t xml:space="preserve">об объектах контроля, </w:t>
      </w:r>
      <w:proofErr w:type="gramStart"/>
      <w:r w:rsidRPr="00D451DB">
        <w:rPr>
          <w:rFonts w:ascii="Times New Roman" w:hAnsi="Times New Roman"/>
          <w:sz w:val="28"/>
          <w:szCs w:val="28"/>
          <w:lang w:eastAsia="ru-RU"/>
        </w:rPr>
        <w:t>неподлежащие</w:t>
      </w:r>
      <w:proofErr w:type="gramEnd"/>
      <w:r w:rsidRPr="00D451DB">
        <w:rPr>
          <w:rFonts w:ascii="Times New Roman" w:hAnsi="Times New Roman"/>
          <w:sz w:val="28"/>
          <w:szCs w:val="28"/>
          <w:lang w:eastAsia="ru-RU"/>
        </w:rPr>
        <w:t xml:space="preserve"> размещению в ЕИС</w:t>
      </w:r>
      <w:r w:rsidR="00337A16" w:rsidRPr="00D451DB">
        <w:rPr>
          <w:rFonts w:ascii="Times New Roman" w:hAnsi="Times New Roman"/>
          <w:sz w:val="28"/>
          <w:szCs w:val="28"/>
          <w:lang w:eastAsia="ru-RU"/>
        </w:rPr>
        <w:t>)</w:t>
      </w:r>
    </w:p>
    <w:p w14:paraId="06261BF4" w14:textId="77777777" w:rsidR="00F106A0" w:rsidRPr="00D451DB" w:rsidRDefault="00F106A0" w:rsidP="00D451DB">
      <w:pPr>
        <w:autoSpaceDE w:val="0"/>
        <w:autoSpaceDN w:val="0"/>
        <w:adjustRightInd w:val="0"/>
        <w:spacing w:after="0"/>
        <w:ind w:left="1260"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F0B118A" w14:textId="63F0B739"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14. В целях обеспечения </w:t>
      </w:r>
      <w:proofErr w:type="gramStart"/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ко</w:t>
      </w:r>
      <w:r w:rsidR="00F70AE0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нтроля за</w:t>
      </w:r>
      <w:proofErr w:type="gramEnd"/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объектами контроля </w:t>
      </w:r>
      <w:r w:rsidR="00337A16" w:rsidRPr="00B51452">
        <w:rPr>
          <w:rFonts w:ascii="Times New Roman" w:hAnsi="Times New Roman"/>
          <w:sz w:val="28"/>
          <w:szCs w:val="28"/>
          <w:lang w:eastAsia="ru-RU"/>
        </w:rPr>
        <w:t>неподлежащими</w:t>
      </w:r>
      <w:r w:rsidR="00337A16" w:rsidRPr="00D451DB">
        <w:rPr>
          <w:rFonts w:ascii="Times New Roman" w:hAnsi="Times New Roman"/>
          <w:sz w:val="28"/>
          <w:szCs w:val="28"/>
          <w:lang w:eastAsia="ru-RU"/>
        </w:rPr>
        <w:t xml:space="preserve"> размещению в ЕИС,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субъекты контроля представляют в </w:t>
      </w:r>
      <w:r w:rsidR="005E512F">
        <w:rPr>
          <w:rFonts w:ascii="Times New Roman" w:eastAsia="Calibri" w:hAnsi="Times New Roman" w:cs="Times New Roman"/>
          <w:sz w:val="28"/>
          <w:szCs w:val="28"/>
          <w:lang w:eastAsia="ru-RU"/>
        </w:rPr>
        <w:t>Финансов</w:t>
      </w:r>
      <w:r w:rsidR="00EC4143">
        <w:rPr>
          <w:rFonts w:ascii="Times New Roman" w:eastAsia="Calibri" w:hAnsi="Times New Roman" w:cs="Times New Roman"/>
          <w:sz w:val="28"/>
          <w:szCs w:val="28"/>
          <w:lang w:eastAsia="ru-RU"/>
        </w:rPr>
        <w:t>ый</w:t>
      </w:r>
      <w:r w:rsidR="005E51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EC4143">
        <w:rPr>
          <w:rFonts w:ascii="Times New Roman" w:eastAsia="Calibri" w:hAnsi="Times New Roman" w:cs="Times New Roman"/>
          <w:sz w:val="28"/>
          <w:szCs w:val="28"/>
          <w:lang w:eastAsia="ru-RU"/>
        </w:rPr>
        <w:t>отдел</w:t>
      </w:r>
      <w:r w:rsidR="005E51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«Б</w:t>
      </w:r>
      <w:r w:rsidR="00EC4143">
        <w:rPr>
          <w:rFonts w:ascii="Times New Roman" w:eastAsia="Calibri" w:hAnsi="Times New Roman" w:cs="Times New Roman"/>
          <w:sz w:val="28"/>
          <w:szCs w:val="28"/>
          <w:lang w:eastAsia="ru-RU"/>
        </w:rPr>
        <w:t>уреть</w:t>
      </w:r>
      <w:r w:rsidR="005E512F">
        <w:rPr>
          <w:rFonts w:ascii="Times New Roman" w:eastAsia="Calibri" w:hAnsi="Times New Roman" w:cs="Times New Roman"/>
          <w:sz w:val="28"/>
          <w:szCs w:val="28"/>
          <w:lang w:eastAsia="ru-RU"/>
        </w:rPr>
        <w:t>»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:</w:t>
      </w:r>
    </w:p>
    <w:p w14:paraId="66ACDA49" w14:textId="77777777"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а) </w:t>
      </w:r>
      <w:r w:rsidR="008A2E95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муниципальные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казенные учреждения – информацию о лимитах бюджетных обязательств на закупку товаров, работ, услуг учреждения;</w:t>
      </w:r>
    </w:p>
    <w:p w14:paraId="103F05CE" w14:textId="77777777"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б) </w:t>
      </w:r>
      <w:r w:rsidR="008A2E95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муниципальные </w:t>
      </w:r>
      <w:r w:rsidR="00F70AE0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бюджетные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учреждения </w:t>
      </w:r>
      <w:r w:rsidR="00C15196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–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показатели</w:t>
      </w:r>
      <w:r w:rsidR="008144A2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выплат на закупку т</w:t>
      </w:r>
      <w:r w:rsidR="008144A2">
        <w:rPr>
          <w:rFonts w:ascii="Times New Roman" w:eastAsia="Calibri" w:hAnsi="Times New Roman" w:cs="Times New Roman"/>
          <w:sz w:val="28"/>
          <w:szCs w:val="28"/>
          <w:lang w:eastAsia="ru-RU"/>
        </w:rPr>
        <w:t>оваров, работ, услуг учреждения.</w:t>
      </w:r>
    </w:p>
    <w:p w14:paraId="5CCE56CC" w14:textId="28EEB0D4" w:rsidR="00337A16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 xml:space="preserve">15. При осуществлении взаимодействия субъектов контроля с </w:t>
      </w:r>
      <w:r w:rsidR="007A273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Финансовым отделом </w:t>
      </w:r>
      <w:r w:rsidR="00AA111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администрации муниципального образования </w:t>
      </w:r>
      <w:r w:rsidR="007A273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«Буреть»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объекты контроля,</w:t>
      </w:r>
      <w:r w:rsidR="008144A2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337A16" w:rsidRPr="0089696A">
        <w:rPr>
          <w:rFonts w:ascii="Times New Roman" w:eastAsia="Calibri" w:hAnsi="Times New Roman" w:cs="Arial"/>
          <w:sz w:val="28"/>
          <w:szCs w:val="28"/>
          <w:lang w:eastAsia="ru-RU"/>
        </w:rPr>
        <w:t xml:space="preserve">неподлежащие размещению в ЕИС, </w:t>
      </w:r>
      <w:r w:rsidRPr="0089696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сведения о</w:t>
      </w:r>
      <w:r w:rsidR="00337A16" w:rsidRPr="0089696A">
        <w:rPr>
          <w:rFonts w:ascii="Times New Roman" w:eastAsia="Times New Roman" w:hAnsi="Times New Roman" w:cs="Arial"/>
          <w:sz w:val="28"/>
          <w:szCs w:val="28"/>
          <w:lang w:eastAsia="ru-RU"/>
        </w:rPr>
        <w:t>б</w:t>
      </w:r>
      <w:r w:rsidRPr="0089696A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объектах контроля,</w:t>
      </w:r>
      <w:r w:rsidR="00337A16" w:rsidRPr="0089696A">
        <w:rPr>
          <w:rFonts w:ascii="Times New Roman" w:eastAsia="Calibri" w:hAnsi="Times New Roman" w:cs="Arial"/>
          <w:sz w:val="28"/>
          <w:szCs w:val="28"/>
          <w:lang w:eastAsia="ru-RU"/>
        </w:rPr>
        <w:t xml:space="preserve"> неподлежащие</w:t>
      </w:r>
      <w:r w:rsidR="00337A16"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 размещению в ЕИС,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направляются в </w:t>
      </w:r>
      <w:r w:rsidR="00EC4143">
        <w:rPr>
          <w:rFonts w:ascii="Times New Roman" w:eastAsia="Times New Roman" w:hAnsi="Times New Roman" w:cs="Arial"/>
          <w:sz w:val="28"/>
          <w:szCs w:val="28"/>
          <w:lang w:eastAsia="ru-RU"/>
        </w:rPr>
        <w:t>Финансовый отдел</w:t>
      </w:r>
      <w:r w:rsidR="005E512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администрации муниципального образования «</w:t>
      </w:r>
      <w:r w:rsidR="00EC4143">
        <w:rPr>
          <w:rFonts w:ascii="Times New Roman" w:eastAsia="Times New Roman" w:hAnsi="Times New Roman" w:cs="Arial"/>
          <w:sz w:val="28"/>
          <w:szCs w:val="28"/>
          <w:lang w:eastAsia="ru-RU"/>
        </w:rPr>
        <w:t>Буреть</w:t>
      </w:r>
      <w:r w:rsidR="005E512F">
        <w:rPr>
          <w:rFonts w:ascii="Times New Roman" w:eastAsia="Times New Roman" w:hAnsi="Times New Roman" w:cs="Arial"/>
          <w:sz w:val="28"/>
          <w:szCs w:val="28"/>
          <w:lang w:eastAsia="ru-RU"/>
        </w:rPr>
        <w:t>»</w:t>
      </w:r>
      <w:r w:rsidR="00ED1C6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с соблюдением требований законо</w:t>
      </w:r>
      <w:r w:rsidR="00337A16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дательства Российской Федерации.</w:t>
      </w:r>
    </w:p>
    <w:p w14:paraId="72E4BB54" w14:textId="43AE25C1" w:rsidR="00190027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" w:name="P63"/>
      <w:bookmarkEnd w:id="1"/>
      <w:r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</w:t>
      </w:r>
      <w:proofErr w:type="gramStart"/>
      <w:r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соответствия при проведении проверки объекта контроля, </w:t>
      </w:r>
      <w:r w:rsidR="00190027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неподлежащего размещению в ЕИС, </w:t>
      </w:r>
      <w:r w:rsidR="00190027"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сведений об </w:t>
      </w:r>
      <w:r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объекте контроля,</w:t>
      </w:r>
      <w:r w:rsidR="00190027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неподлежащего размещению в ЕИС, </w:t>
      </w:r>
      <w:r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установленным требованиям, </w:t>
      </w:r>
      <w:r w:rsidR="007A27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Финансовый отдел администрации муниципального образования «Буреть» </w:t>
      </w:r>
      <w:r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3 рабочих дней со дня поступления объекта контроля на согласование формирует отметку о соответствии контролируемой информации, содержащейся в объектах контроля</w:t>
      </w:r>
      <w:r w:rsidR="00257BEA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неподлежащих</w:t>
      </w:r>
      <w:r w:rsidR="00190027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размещению в ЕИС, </w:t>
      </w:r>
      <w:r w:rsidR="00190027"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сведениях об </w:t>
      </w:r>
      <w:r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объектах контроля,</w:t>
      </w:r>
      <w:r w:rsidR="00257BEA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неподлежащих</w:t>
      </w:r>
      <w:proofErr w:type="gramEnd"/>
      <w:r w:rsidR="00190027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размещению в ЕИС,</w:t>
      </w:r>
      <w:r w:rsidRPr="00D451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возвращает их субъекту контроля.</w:t>
      </w:r>
    </w:p>
    <w:p w14:paraId="4BF382F2" w14:textId="233B3943" w:rsidR="00F1384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17. </w:t>
      </w:r>
      <w:proofErr w:type="gramStart"/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В случае выявления при проведении</w:t>
      </w:r>
      <w:r w:rsidR="00ED1C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AA1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Финансовым </w:t>
      </w:r>
      <w:r w:rsidR="00EC41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отделом</w:t>
      </w:r>
      <w:r w:rsidR="00AA1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</w:t>
      </w:r>
      <w:r w:rsidR="00EC414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Буреть</w:t>
      </w:r>
      <w:r w:rsidR="00AA111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D1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проверки несоответствия объекта контроля,</w:t>
      </w:r>
      <w:r w:rsidR="00ED1C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13840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неподлежащего размещению в ЕИС, сведений об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объекте контроля</w:t>
      </w:r>
      <w:r w:rsidR="00257BEA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неподлежащем</w:t>
      </w:r>
      <w:r w:rsidR="00F13840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размещению в ЕИС,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установленным требованиям, </w:t>
      </w:r>
      <w:r w:rsidR="005E512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</w:t>
      </w:r>
      <w:r w:rsidR="00EC4143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5E5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41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5E5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</w:t>
      </w:r>
      <w:r w:rsidR="00EC414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Буреть</w:t>
      </w:r>
      <w:r w:rsidR="005E5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D1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в течение 3 рабочих д</w:t>
      </w:r>
      <w:r w:rsidR="00F70AE0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ней со дня направления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объекта контроля на согласование в </w:t>
      </w:r>
      <w:r w:rsidR="005E512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</w:t>
      </w:r>
      <w:r w:rsidR="00EC4143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5E5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41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5E5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</w:t>
      </w:r>
      <w:r w:rsidR="00EC414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Буреть</w:t>
      </w:r>
      <w:r w:rsidR="005E5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D1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направляет субъекту контроля протокол о несоответствии</w:t>
      </w:r>
      <w:proofErr w:type="gramEnd"/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контролируемой </w:t>
      </w:r>
      <w:proofErr w:type="gramStart"/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информации</w:t>
      </w:r>
      <w:proofErr w:type="gramEnd"/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установленным требованиям, по форме согласно </w:t>
      </w:r>
      <w:hyperlink r:id="rId21" w:history="1">
        <w:r w:rsidRPr="00D451DB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приложению 2</w:t>
        </w:r>
      </w:hyperlink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 Порядку, с указанием выявленных несоответствий.</w:t>
      </w:r>
    </w:p>
    <w:p w14:paraId="57F35A73" w14:textId="77777777"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18. В случае несоответствия контролируемой информации, содержащейся в плане закупок </w:t>
      </w:r>
      <w:r w:rsidR="00F67C62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муниципальных</w:t>
      </w:r>
      <w:r w:rsidR="009A51C6">
        <w:rPr>
          <w:rFonts w:ascii="Times New Roman" w:eastAsia="Calibri" w:hAnsi="Times New Roman" w:cs="Times New Roman"/>
          <w:sz w:val="28"/>
          <w:szCs w:val="28"/>
          <w:lang w:eastAsia="ru-RU"/>
        </w:rPr>
        <w:br/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заказчиков</w:t>
      </w:r>
      <w:r w:rsidR="00C15196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="00ED1C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3E7C86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п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роставляются</w:t>
      </w:r>
      <w:r w:rsidR="00ED1C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на сведениях о приглашении, сведениях о проекте контракта отметки о несоответствии включенной в них контролируемой информации до внесения соответствующих изменений в план закупок и план-график закупок.</w:t>
      </w:r>
    </w:p>
    <w:p w14:paraId="2DE1D421" w14:textId="77777777"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19. В случае несоответствия контролируемой информации, содержащейся в плане закупок </w:t>
      </w:r>
      <w:r w:rsidR="00F67C62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муниципальных </w:t>
      </w:r>
      <w:r w:rsidR="00F70AE0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бюджетных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учреждений</w:t>
      </w:r>
      <w:r w:rsidR="009A51C6" w:rsidRPr="0016199B">
        <w:rPr>
          <w:rFonts w:ascii="Times New Roman" w:eastAsia="Calibri" w:hAnsi="Times New Roman" w:cs="Times New Roman"/>
          <w:sz w:val="28"/>
          <w:szCs w:val="28"/>
          <w:lang w:eastAsia="ru-RU"/>
        </w:rPr>
        <w:t>,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проставляются</w:t>
      </w:r>
      <w:r w:rsidR="00ED1C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сведениях о приглашении, сведениях о проекте </w:t>
      </w:r>
      <w:r w:rsidR="00F67C62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муниципального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контракта отметки о несоответствии, до внесения изменений в план закупок и план-график закупок.</w:t>
      </w:r>
    </w:p>
    <w:p w14:paraId="4B93D479" w14:textId="296851F1" w:rsidR="00F1384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20.</w:t>
      </w:r>
      <w:r w:rsidR="00173056"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 отсутствии отметки </w:t>
      </w:r>
      <w:r w:rsidR="00D65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Финансового </w:t>
      </w:r>
      <w:r w:rsidR="00EC41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отдела</w:t>
      </w:r>
      <w:r w:rsidR="00D65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«</w:t>
      </w:r>
      <w:r w:rsidR="00EC414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Буреть</w:t>
      </w:r>
      <w:r w:rsidR="00D65FB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D1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 соответствии информации, включенной в объект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контроля,</w:t>
      </w:r>
      <w:r w:rsidR="00ED1C6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F13840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неподлежащего размещению в ЕИС,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такие объекты контроля не подлежат направлению участникам закупок, а сведения о </w:t>
      </w:r>
      <w:r w:rsidR="00A742F4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муниципальном </w:t>
      </w:r>
      <w:r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контракте не подлежат включению в реестр </w:t>
      </w:r>
      <w:r w:rsidR="00ED2920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муниципальных </w:t>
      </w:r>
      <w:r w:rsidR="00F13840" w:rsidRPr="00D451DB">
        <w:rPr>
          <w:rFonts w:ascii="Times New Roman" w:eastAsia="Calibri" w:hAnsi="Times New Roman" w:cs="Times New Roman"/>
          <w:sz w:val="28"/>
          <w:szCs w:val="28"/>
          <w:lang w:eastAsia="ru-RU"/>
        </w:rPr>
        <w:t>контрактов.</w:t>
      </w:r>
    </w:p>
    <w:p w14:paraId="014B01AC" w14:textId="4F6595E0" w:rsidR="004B43CD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21.</w:t>
      </w:r>
      <w:r w:rsidR="00173056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="004B43CD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О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бъекты контроля, </w:t>
      </w:r>
      <w:r w:rsidR="004B43CD"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неподлежащие размещению в ЕИС,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сведения о</w:t>
      </w:r>
      <w:r w:rsidR="004B43CD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б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объектах контроля</w:t>
      </w:r>
      <w:r w:rsidR="004B43CD"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 неподлежащих размещению в ЕИС,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направляются субъектом контроля для согласования в </w:t>
      </w:r>
      <w:r w:rsidR="005E512F">
        <w:rPr>
          <w:rFonts w:ascii="Times New Roman" w:eastAsia="Times New Roman" w:hAnsi="Times New Roman" w:cs="Arial"/>
          <w:sz w:val="28"/>
          <w:szCs w:val="28"/>
          <w:lang w:eastAsia="ru-RU"/>
        </w:rPr>
        <w:t>Финансов</w:t>
      </w:r>
      <w:r w:rsidR="00EC4143">
        <w:rPr>
          <w:rFonts w:ascii="Times New Roman" w:eastAsia="Times New Roman" w:hAnsi="Times New Roman" w:cs="Arial"/>
          <w:sz w:val="28"/>
          <w:szCs w:val="28"/>
          <w:lang w:eastAsia="ru-RU"/>
        </w:rPr>
        <w:t>ый</w:t>
      </w:r>
      <w:r w:rsidR="005E512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EC4143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отдел </w:t>
      </w:r>
      <w:r w:rsidR="005E512F">
        <w:rPr>
          <w:rFonts w:ascii="Times New Roman" w:eastAsia="Times New Roman" w:hAnsi="Times New Roman" w:cs="Arial"/>
          <w:sz w:val="28"/>
          <w:szCs w:val="28"/>
          <w:lang w:eastAsia="ru-RU"/>
        </w:rPr>
        <w:t>администрации муниципального образования «</w:t>
      </w:r>
      <w:r w:rsidR="00EC4143">
        <w:rPr>
          <w:rFonts w:ascii="Times New Roman" w:eastAsia="Times New Roman" w:hAnsi="Times New Roman" w:cs="Arial"/>
          <w:sz w:val="28"/>
          <w:szCs w:val="28"/>
          <w:lang w:eastAsia="ru-RU"/>
        </w:rPr>
        <w:t>Буреть</w:t>
      </w:r>
      <w:r w:rsidR="005E512F">
        <w:rPr>
          <w:rFonts w:ascii="Times New Roman" w:eastAsia="Times New Roman" w:hAnsi="Times New Roman" w:cs="Arial"/>
          <w:sz w:val="28"/>
          <w:szCs w:val="28"/>
          <w:lang w:eastAsia="ru-RU"/>
        </w:rPr>
        <w:t>»</w:t>
      </w:r>
      <w:r w:rsidR="00ED1C6C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по месту нахождения субъекта контроля на бумажном носителе в трех экземплярах. </w:t>
      </w:r>
      <w:proofErr w:type="gramStart"/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При направлении объектов контроля,</w:t>
      </w:r>
      <w:r w:rsidR="004B43CD"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 неподлежащих размещению в ЕИС, </w:t>
      </w:r>
      <w:r w:rsidR="004B43CD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сведений об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объектах контроля</w:t>
      </w:r>
      <w:r w:rsidR="004B43CD"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 неподлежащих размещению в ЕИС,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на бумажном и съемном машинном носителях информации субъект контроля обеспечивает идентичность сведений, представленных на указанных носителях.</w:t>
      </w:r>
      <w:proofErr w:type="gramEnd"/>
    </w:p>
    <w:p w14:paraId="358BE38D" w14:textId="011610E9" w:rsidR="00EB39D6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22.</w:t>
      </w:r>
      <w:r w:rsidR="00173056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="005E512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</w:t>
      </w:r>
      <w:r w:rsidR="00EC4143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5E5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41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5E5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</w:t>
      </w:r>
      <w:r w:rsidR="00EC414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Буреть</w:t>
      </w:r>
      <w:r w:rsidR="005E5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D1C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проставляет на объекте контроля,</w:t>
      </w:r>
      <w:r w:rsidR="00EB39D6"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 неподлежащего размещению в ЕИС,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сведениях о</w:t>
      </w:r>
      <w:r w:rsidR="00EB39D6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б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объекте контроля </w:t>
      </w:r>
      <w:r w:rsidR="00EB39D6" w:rsidRPr="00D451DB">
        <w:rPr>
          <w:rFonts w:ascii="Times New Roman" w:eastAsia="Calibri" w:hAnsi="Times New Roman" w:cs="Arial"/>
          <w:sz w:val="28"/>
          <w:szCs w:val="28"/>
          <w:lang w:eastAsia="ru-RU"/>
        </w:rPr>
        <w:t>неподлежащих размещению в ЕИС,</w:t>
      </w:r>
      <w:r w:rsidR="00ED1C6C">
        <w:rPr>
          <w:rFonts w:ascii="Times New Roman" w:eastAsia="Calibri" w:hAnsi="Times New Roman" w:cs="Arial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регистрационный номер, дату и время получения, подпись уполномоченного лица и возвращает субъекту контроля один экземпляр </w:t>
      </w:r>
      <w:r w:rsidR="00EB39D6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объекта контроля или сведений.</w:t>
      </w:r>
    </w:p>
    <w:p w14:paraId="52A55750" w14:textId="77777777" w:rsidR="000073ED" w:rsidRPr="00D451DB" w:rsidRDefault="000073ED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23.</w:t>
      </w:r>
      <w:r w:rsidR="00173056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Ошибки в</w:t>
      </w:r>
      <w:r w:rsidR="00F106A0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объектах контроля</w:t>
      </w:r>
      <w:r w:rsidR="00ED1C6C">
        <w:rPr>
          <w:rFonts w:ascii="Times New Roman" w:eastAsia="Times New Roman" w:hAnsi="Times New Roman" w:cs="Arial"/>
          <w:sz w:val="28"/>
          <w:szCs w:val="28"/>
          <w:lang w:eastAsia="ru-RU"/>
        </w:rPr>
        <w:t>,</w:t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 неподлежащих размещению в ЕИС,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 и сведениях об </w:t>
      </w:r>
      <w:r w:rsidR="00F106A0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объектах контроля</w:t>
      </w:r>
      <w:r w:rsidR="00ED1C6C">
        <w:rPr>
          <w:rFonts w:ascii="Times New Roman" w:eastAsia="Times New Roman" w:hAnsi="Times New Roman" w:cs="Arial"/>
          <w:sz w:val="28"/>
          <w:szCs w:val="28"/>
          <w:lang w:eastAsia="ru-RU"/>
        </w:rPr>
        <w:t>,</w:t>
      </w:r>
      <w:r w:rsidR="00F106A0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Calibri" w:hAnsi="Times New Roman" w:cs="Arial"/>
          <w:sz w:val="28"/>
          <w:szCs w:val="28"/>
          <w:lang w:eastAsia="ru-RU"/>
        </w:rPr>
        <w:t>неподлежащих размещению в ЕИС,</w:t>
      </w:r>
      <w:r w:rsidR="00ED1C6C">
        <w:rPr>
          <w:rFonts w:ascii="Times New Roman" w:eastAsia="Calibri" w:hAnsi="Times New Roman" w:cs="Arial"/>
          <w:sz w:val="28"/>
          <w:szCs w:val="28"/>
          <w:lang w:eastAsia="ru-RU"/>
        </w:rPr>
        <w:t xml:space="preserve"> </w:t>
      </w:r>
      <w:r w:rsidR="00F106A0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на бумажном носителе исправляются путем зачеркивания неправильного текста одной чертой так, чтобы можно было прочитать исправленное, и написания над зачеркнутым текстом исправленного текста. Исправление ошибки на бумажном носителе должно быть оговорено надписью «исправлено» и заверено лицом, имеющим право действовать от имени субъекта контроля, с проставлением даты исправления.</w:t>
      </w:r>
    </w:p>
    <w:p w14:paraId="2C137B1F" w14:textId="77777777" w:rsidR="00366529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24.</w:t>
      </w:r>
      <w:r w:rsidR="008F66E3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="00366529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О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бъекты контроля, </w:t>
      </w:r>
      <w:r w:rsidR="00366529"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неподлежащие размещению в ЕИС,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свед</w:t>
      </w:r>
      <w:r w:rsidR="00366529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ения об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объектах контроля,</w:t>
      </w:r>
      <w:r w:rsidR="00366529" w:rsidRPr="00D451DB">
        <w:rPr>
          <w:rFonts w:ascii="Times New Roman" w:eastAsia="Calibri" w:hAnsi="Times New Roman" w:cs="Arial"/>
          <w:sz w:val="28"/>
          <w:szCs w:val="28"/>
          <w:lang w:eastAsia="ru-RU"/>
        </w:rPr>
        <w:t xml:space="preserve"> неподлежащие размещению в ЕИС,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направляемые на бумажном носителе, подписываются лицом, имеющим право действовать от имени субъекта контроля.</w:t>
      </w:r>
    </w:p>
    <w:p w14:paraId="02670CB0" w14:textId="32562CDE" w:rsidR="00E62C93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bookmarkStart w:id="2" w:name="Par12"/>
      <w:bookmarkEnd w:id="2"/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25.</w:t>
      </w:r>
      <w:r w:rsidR="008F66E3">
        <w:rPr>
          <w:rFonts w:ascii="Times New Roman" w:eastAsia="Times New Roman" w:hAnsi="Times New Roman" w:cs="Arial"/>
          <w:sz w:val="28"/>
          <w:szCs w:val="28"/>
          <w:lang w:eastAsia="ru-RU"/>
        </w:rPr>
        <w:tab/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Сведения о</w:t>
      </w:r>
      <w:r w:rsidR="00E62C93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б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объектах контроля</w:t>
      </w:r>
      <w:r w:rsidR="00E32C0F">
        <w:rPr>
          <w:rFonts w:ascii="Times New Roman" w:eastAsia="Times New Roman" w:hAnsi="Times New Roman" w:cs="Arial"/>
          <w:sz w:val="28"/>
          <w:szCs w:val="28"/>
          <w:lang w:eastAsia="ru-RU"/>
        </w:rPr>
        <w:t>,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E62C93" w:rsidRPr="00D451DB">
        <w:rPr>
          <w:rFonts w:ascii="Times New Roman" w:eastAsia="Calibri" w:hAnsi="Times New Roman" w:cs="Arial"/>
          <w:sz w:val="28"/>
          <w:szCs w:val="28"/>
          <w:lang w:eastAsia="ru-RU"/>
        </w:rPr>
        <w:t>неподлежащих размещению в ЕИС,</w:t>
      </w:r>
      <w:r w:rsidR="00E32C0F">
        <w:rPr>
          <w:rFonts w:ascii="Times New Roman" w:eastAsia="Calibri" w:hAnsi="Times New Roman" w:cs="Arial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направляются в </w:t>
      </w:r>
      <w:r w:rsidR="005E512F">
        <w:rPr>
          <w:rFonts w:ascii="Times New Roman" w:eastAsia="Times New Roman" w:hAnsi="Times New Roman" w:cs="Times New Roman"/>
          <w:sz w:val="28"/>
          <w:szCs w:val="28"/>
          <w:lang w:eastAsia="ru-RU"/>
        </w:rPr>
        <w:t>Финансов</w:t>
      </w:r>
      <w:r w:rsidR="00EC4143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5E5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C414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</w:t>
      </w:r>
      <w:r w:rsidR="005E51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муниципального образования «</w:t>
      </w:r>
      <w:r w:rsidR="00EC4143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Буреть</w:t>
      </w:r>
      <w:r w:rsidR="005E512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E32C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в следующих формах:</w:t>
      </w:r>
    </w:p>
    <w:p w14:paraId="465E66CC" w14:textId="77777777"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сведения о приглашении принять участие в определении поставщика (подрядчика, исполнителя) </w:t>
      </w:r>
      <w:r w:rsidR="00C15196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–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по</w:t>
      </w:r>
      <w:r w:rsidR="00E32C0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форме согласно </w:t>
      </w:r>
      <w:hyperlink w:anchor="P142" w:history="1">
        <w:r w:rsidRPr="00D451DB">
          <w:rPr>
            <w:rFonts w:ascii="Times New Roman" w:eastAsia="Times New Roman" w:hAnsi="Times New Roman" w:cs="Arial"/>
            <w:sz w:val="28"/>
            <w:szCs w:val="28"/>
            <w:lang w:eastAsia="ru-RU"/>
          </w:rPr>
          <w:t>приложению 4</w:t>
        </w:r>
      </w:hyperlink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к Порядку (далее </w:t>
      </w:r>
      <w:r w:rsidR="00C15196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–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сведения</w:t>
      </w:r>
      <w:r w:rsidR="00E32C0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о приглашении);</w:t>
      </w:r>
    </w:p>
    <w:p w14:paraId="2E9A760E" w14:textId="77777777"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сведения о </w:t>
      </w:r>
      <w:proofErr w:type="gramStart"/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документации</w:t>
      </w:r>
      <w:proofErr w:type="gramEnd"/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о закупке </w:t>
      </w:r>
      <w:r w:rsidR="00C15196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–</w:t>
      </w:r>
      <w:r w:rsidR="00E32C0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C15196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по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форме согласно </w:t>
      </w:r>
      <w:hyperlink w:anchor="P274" w:history="1">
        <w:r w:rsidRPr="00D451DB">
          <w:rPr>
            <w:rFonts w:ascii="Times New Roman" w:eastAsia="Times New Roman" w:hAnsi="Times New Roman" w:cs="Arial"/>
            <w:sz w:val="28"/>
            <w:szCs w:val="28"/>
            <w:lang w:eastAsia="ru-RU"/>
          </w:rPr>
          <w:t>приложению 5</w:t>
        </w:r>
      </w:hyperlink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к Порядку (далее </w:t>
      </w:r>
      <w:r w:rsidR="00C15196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–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сведения</w:t>
      </w:r>
      <w:r w:rsidR="00E32C0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о документации);</w:t>
      </w:r>
    </w:p>
    <w:p w14:paraId="76AFCEAD" w14:textId="77777777"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lastRenderedPageBreak/>
        <w:t xml:space="preserve">сведения о протоколе определения поставщика (подрядчика, исполнителя) </w:t>
      </w:r>
      <w:r w:rsidR="00C15196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–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по</w:t>
      </w:r>
      <w:r w:rsidR="00E32C0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форме согласно </w:t>
      </w:r>
      <w:hyperlink w:anchor="P404" w:history="1">
        <w:r w:rsidRPr="00D451DB">
          <w:rPr>
            <w:rFonts w:ascii="Times New Roman" w:eastAsia="Times New Roman" w:hAnsi="Times New Roman" w:cs="Arial"/>
            <w:sz w:val="28"/>
            <w:szCs w:val="28"/>
            <w:lang w:eastAsia="ru-RU"/>
          </w:rPr>
          <w:t>приложению 6</w:t>
        </w:r>
      </w:hyperlink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к Порядку (далее </w:t>
      </w:r>
      <w:r w:rsidR="00C15196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–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сведения</w:t>
      </w:r>
      <w:r w:rsidR="008B711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о протоколе);</w:t>
      </w:r>
    </w:p>
    <w:p w14:paraId="5198A9A6" w14:textId="77777777"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сведения о проекте </w:t>
      </w:r>
      <w:r w:rsidR="00D22617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муниципального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контракта, направляемого участнику закупки (контракта, возвращаемого участником закупки) </w:t>
      </w:r>
      <w:r w:rsidR="00C15196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–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по</w:t>
      </w:r>
      <w:r w:rsidR="008B711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форме согласно </w:t>
      </w:r>
      <w:hyperlink w:anchor="P564" w:history="1">
        <w:r w:rsidRPr="00D451DB">
          <w:rPr>
            <w:rFonts w:ascii="Times New Roman" w:eastAsia="Times New Roman" w:hAnsi="Times New Roman" w:cs="Arial"/>
            <w:sz w:val="28"/>
            <w:szCs w:val="28"/>
            <w:lang w:eastAsia="ru-RU"/>
          </w:rPr>
          <w:t>приложению 7</w:t>
        </w:r>
      </w:hyperlink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к Порядку (далее </w:t>
      </w:r>
      <w:r w:rsidR="00C15196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–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сведения</w:t>
      </w:r>
      <w:r w:rsidR="008B711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о проекте контракта);</w:t>
      </w:r>
    </w:p>
    <w:p w14:paraId="68B1273C" w14:textId="1FECC865"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сведения о </w:t>
      </w:r>
      <w:r w:rsidR="00D22617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муниципальном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контракте, включаемые в реестр </w:t>
      </w:r>
      <w:r w:rsidR="00D22617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муниципальных </w:t>
      </w:r>
      <w:r w:rsidR="00E62C93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контрактов, </w:t>
      </w:r>
      <w:r w:rsidR="003E7C86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–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по</w:t>
      </w:r>
      <w:r w:rsidR="008B711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форме согласно </w:t>
      </w:r>
      <w:hyperlink r:id="rId22" w:history="1">
        <w:r w:rsidRPr="00D451DB">
          <w:rPr>
            <w:rFonts w:ascii="Times New Roman" w:eastAsia="Times New Roman" w:hAnsi="Times New Roman" w:cs="Arial"/>
            <w:sz w:val="28"/>
            <w:szCs w:val="28"/>
            <w:lang w:eastAsia="ru-RU"/>
          </w:rPr>
          <w:t>приложению 8</w:t>
        </w:r>
      </w:hyperlink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к Порядку (далее – сведения о </w:t>
      </w:r>
      <w:r w:rsidR="00F70AE0"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контракте), а также направления</w:t>
      </w:r>
      <w:r w:rsidR="008B711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="00AA111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Финансовым </w:t>
      </w:r>
      <w:r w:rsidR="00EC4143">
        <w:rPr>
          <w:rFonts w:ascii="Times New Roman" w:eastAsia="Times New Roman" w:hAnsi="Times New Roman" w:cs="Arial"/>
          <w:sz w:val="28"/>
          <w:szCs w:val="28"/>
          <w:lang w:eastAsia="ru-RU"/>
        </w:rPr>
        <w:t>отделом</w:t>
      </w:r>
      <w:r w:rsidR="00AA111B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администрации муниципального образования «</w:t>
      </w:r>
      <w:r w:rsidR="00EC4143">
        <w:rPr>
          <w:rFonts w:ascii="Times New Roman" w:eastAsia="Times New Roman" w:hAnsi="Times New Roman" w:cs="Arial"/>
          <w:sz w:val="28"/>
          <w:szCs w:val="28"/>
          <w:lang w:eastAsia="ru-RU"/>
        </w:rPr>
        <w:t>Буреть</w:t>
      </w:r>
      <w:r w:rsidR="00AA111B">
        <w:rPr>
          <w:rFonts w:ascii="Times New Roman" w:eastAsia="Times New Roman" w:hAnsi="Times New Roman" w:cs="Arial"/>
          <w:sz w:val="28"/>
          <w:szCs w:val="28"/>
          <w:lang w:eastAsia="ru-RU"/>
        </w:rPr>
        <w:t>»</w:t>
      </w:r>
      <w:r w:rsidR="008B711F">
        <w:rPr>
          <w:rFonts w:ascii="Times New Roman" w:eastAsia="Times New Roman" w:hAnsi="Times New Roman" w:cs="Arial"/>
          <w:sz w:val="28"/>
          <w:szCs w:val="28"/>
          <w:lang w:eastAsia="ru-RU"/>
        </w:rPr>
        <w:t xml:space="preserve"> </w:t>
      </w:r>
      <w:r w:rsidRPr="00D451DB">
        <w:rPr>
          <w:rFonts w:ascii="Times New Roman" w:eastAsia="Times New Roman" w:hAnsi="Times New Roman" w:cs="Arial"/>
          <w:sz w:val="28"/>
          <w:szCs w:val="28"/>
          <w:lang w:eastAsia="ru-RU"/>
        </w:rPr>
        <w:t>заказчику сведений и протоколов, по форме согласно приложениям 2, 3, 9 к Порядку.</w:t>
      </w:r>
    </w:p>
    <w:p w14:paraId="6F3B1225" w14:textId="77777777" w:rsidR="00F106A0" w:rsidRPr="00D451DB" w:rsidRDefault="00F106A0" w:rsidP="00D451DB">
      <w:pPr>
        <w:autoSpaceDE w:val="0"/>
        <w:autoSpaceDN w:val="0"/>
        <w:adjustRightInd w:val="0"/>
        <w:spacing w:after="0"/>
        <w:ind w:firstLine="709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14:paraId="4833FE1E" w14:textId="77777777" w:rsidR="009F5F62" w:rsidRDefault="009F5F62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DA8954D" w14:textId="77777777" w:rsidR="009F5F62" w:rsidRDefault="009F5F62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7745AA1" w14:textId="77777777" w:rsidR="009F5F62" w:rsidRDefault="009F5F62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5C59A0B" w14:textId="77777777" w:rsidR="009F5F62" w:rsidRDefault="009F5F62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8B383BE" w14:textId="77777777" w:rsidR="009F5F62" w:rsidRDefault="009F5F62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9D1F181" w14:textId="77777777" w:rsidR="006F1D50" w:rsidRDefault="006F1D50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62AC7C5" w14:textId="77777777" w:rsidR="006F1D50" w:rsidRDefault="006F1D50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23E853F" w14:textId="77777777" w:rsidR="006F1D50" w:rsidRDefault="006F1D50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38A699A" w14:textId="77777777" w:rsidR="006F1D50" w:rsidRDefault="006F1D50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001F6C3" w14:textId="77777777" w:rsidR="006F1D50" w:rsidRDefault="006F1D50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6648210" w14:textId="77777777" w:rsidR="006F1D50" w:rsidRDefault="006F1D50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8DE76E2" w14:textId="77777777" w:rsidR="006F1D50" w:rsidRDefault="006F1D50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9837220" w14:textId="77777777" w:rsidR="009F5F62" w:rsidRDefault="009F5F62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2BE0E0B" w14:textId="77777777" w:rsidR="009F5F62" w:rsidRDefault="009F5F62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9D08609" w14:textId="77777777" w:rsidR="00EC4143" w:rsidRDefault="00EC4143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FB2DBB7" w14:textId="77777777" w:rsidR="00EC4143" w:rsidRDefault="00EC4143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BA3CA27" w14:textId="77777777" w:rsidR="00EC4143" w:rsidRDefault="00EC4143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58F2FBB" w14:textId="77777777" w:rsidR="00EC4143" w:rsidRDefault="00EC4143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126F29F" w14:textId="77777777" w:rsidR="00EC4143" w:rsidRDefault="00EC4143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E36A7DB" w14:textId="77777777" w:rsidR="00EC4143" w:rsidRDefault="00EC4143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11D2848E" w14:textId="77777777" w:rsidR="00EC4143" w:rsidRDefault="00EC4143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4340923" w14:textId="77777777" w:rsidR="00EC4143" w:rsidRDefault="00EC4143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B4F5D7A" w14:textId="77777777" w:rsidR="00EC4143" w:rsidRDefault="00EC4143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EC20263" w14:textId="77777777" w:rsidR="00EC4143" w:rsidRDefault="00EC4143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3E26D8D" w14:textId="77777777" w:rsidR="00EC4143" w:rsidRDefault="00EC4143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30918F0B" w14:textId="77777777" w:rsidR="00EC4143" w:rsidRDefault="00EC4143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02D7C5C" w14:textId="77777777" w:rsidR="009F5F62" w:rsidRDefault="009F5F62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2C08B063" w14:textId="77777777" w:rsidR="009F5F62" w:rsidRDefault="009F5F62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64638D12" w14:textId="77777777" w:rsidR="009F5F62" w:rsidRDefault="009F5F62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BEFC0AB" w14:textId="77777777" w:rsidR="00EF79B9" w:rsidRDefault="00EF79B9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5A27D3D7" w14:textId="77777777" w:rsidR="009F5F62" w:rsidRPr="00FA4181" w:rsidRDefault="009F5F62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FA4181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44F6B2F3" w14:textId="77777777" w:rsidR="009F5F62" w:rsidRPr="00180E7A" w:rsidRDefault="009F5F62" w:rsidP="009F5F62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80E7A">
        <w:rPr>
          <w:rFonts w:ascii="Times New Roman" w:hAnsi="Times New Roman" w:cs="Times New Roman"/>
          <w:sz w:val="28"/>
          <w:szCs w:val="28"/>
        </w:rPr>
        <w:t xml:space="preserve">к Порядку взаимодействия </w:t>
      </w:r>
    </w:p>
    <w:p w14:paraId="473BF7EF" w14:textId="27A8420A" w:rsidR="009F5F62" w:rsidRPr="00180E7A" w:rsidRDefault="00D65FB3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1D50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="00EC4143">
        <w:rPr>
          <w:rFonts w:ascii="Times New Roman" w:hAnsi="Times New Roman" w:cs="Times New Roman"/>
          <w:sz w:val="28"/>
          <w:szCs w:val="28"/>
        </w:rPr>
        <w:t xml:space="preserve">отдела </w:t>
      </w:r>
      <w:r w:rsidRPr="006F1D50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EC4143">
        <w:rPr>
          <w:rFonts w:ascii="Times New Roman" w:hAnsi="Times New Roman" w:cs="Times New Roman"/>
          <w:sz w:val="28"/>
          <w:szCs w:val="28"/>
        </w:rPr>
        <w:t>Буреть</w:t>
      </w:r>
      <w:r w:rsidRPr="006F1D50">
        <w:rPr>
          <w:rFonts w:ascii="Times New Roman" w:hAnsi="Times New Roman" w:cs="Times New Roman"/>
          <w:sz w:val="28"/>
          <w:szCs w:val="28"/>
        </w:rPr>
        <w:t>»</w:t>
      </w:r>
      <w:r w:rsidR="009F5F62" w:rsidRPr="00180E7A">
        <w:rPr>
          <w:rFonts w:ascii="Times New Roman" w:hAnsi="Times New Roman" w:cs="Times New Roman"/>
          <w:sz w:val="28"/>
          <w:szCs w:val="28"/>
        </w:rPr>
        <w:t xml:space="preserve"> с субъектами контроля при осуществлении контроля, предусмотренного частью 5 статьи 99 Федерального закона от 5 апреля 2013 года № 44-ФЗ «</w:t>
      </w:r>
      <w:proofErr w:type="gramStart"/>
      <w:r w:rsidR="009F5F62" w:rsidRPr="00180E7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9F5F62" w:rsidRPr="00180E7A">
        <w:rPr>
          <w:rFonts w:ascii="Times New Roman" w:hAnsi="Times New Roman" w:cs="Times New Roman"/>
          <w:sz w:val="28"/>
          <w:szCs w:val="28"/>
        </w:rPr>
        <w:t xml:space="preserve"> контрактной </w:t>
      </w:r>
    </w:p>
    <w:p w14:paraId="62A355A0" w14:textId="77777777" w:rsidR="009F5F62" w:rsidRPr="00645C8B" w:rsidRDefault="009F5F62" w:rsidP="009F5F62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80E7A">
        <w:rPr>
          <w:rFonts w:ascii="Times New Roman" w:hAnsi="Times New Roman" w:cs="Times New Roman"/>
          <w:sz w:val="28"/>
          <w:szCs w:val="28"/>
        </w:rPr>
        <w:t>системе в сфере закупок товаров, работ, услуг для обеспечения государственных и муниципальных нужд»</w:t>
      </w:r>
    </w:p>
    <w:p w14:paraId="2F18D81B" w14:textId="77777777" w:rsidR="009F5F62" w:rsidRPr="009F5F62" w:rsidRDefault="009F5F62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1701"/>
      </w:tblGrid>
      <w:tr w:rsidR="009F5F62" w:rsidRPr="009F5F62" w14:paraId="556DAB85" w14:textId="77777777" w:rsidTr="00EB0874">
        <w:trPr>
          <w:trHeight w:val="541"/>
          <w:jc w:val="right"/>
        </w:trPr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75CBF" w14:textId="77777777" w:rsidR="009F5F62" w:rsidRPr="009F5F62" w:rsidRDefault="009F5F62" w:rsidP="00EB0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 xml:space="preserve">Гриф секретности </w:t>
            </w:r>
            <w:r w:rsidRPr="009F5F62">
              <w:rPr>
                <w:rStyle w:val="af4"/>
                <w:rFonts w:ascii="Times New Roman" w:hAnsi="Times New Roman" w:cs="Times New Roman"/>
                <w:sz w:val="28"/>
                <w:szCs w:val="28"/>
              </w:rPr>
              <w:endnoteReference w:customMarkFollows="1" w:id="1"/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DFC87" w14:textId="77777777" w:rsidR="009F5F62" w:rsidRPr="009F5F62" w:rsidRDefault="009F5F62" w:rsidP="00EB0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B59FD7B" w14:textId="77777777" w:rsidR="009F5F62" w:rsidRPr="009F5F62" w:rsidRDefault="009F5F62" w:rsidP="009F5F62">
      <w:pPr>
        <w:spacing w:after="12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  <w:gridCol w:w="1134"/>
      </w:tblGrid>
      <w:tr w:rsidR="009F5F62" w:rsidRPr="009F5F62" w14:paraId="68535BE1" w14:textId="77777777" w:rsidTr="00EB0874">
        <w:trPr>
          <w:jc w:val="center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E54A9" w14:textId="77777777" w:rsidR="009F5F62" w:rsidRPr="009F5F62" w:rsidRDefault="009F5F62" w:rsidP="00EB087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Уведомление №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BE2D6B3" w14:textId="77777777" w:rsidR="009F5F62" w:rsidRPr="009F5F62" w:rsidRDefault="009F5F62" w:rsidP="00EB0874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60F8B22F" w14:textId="77777777" w:rsidR="009F5F62" w:rsidRPr="009F5F62" w:rsidRDefault="009F5F62" w:rsidP="009F5F62">
      <w:pPr>
        <w:spacing w:after="300"/>
        <w:jc w:val="center"/>
        <w:rPr>
          <w:rFonts w:ascii="Times New Roman" w:hAnsi="Times New Roman" w:cs="Times New Roman"/>
          <w:b/>
          <w:bCs/>
          <w:spacing w:val="2"/>
          <w:sz w:val="28"/>
          <w:szCs w:val="28"/>
        </w:rPr>
      </w:pPr>
      <w:r w:rsidRPr="009F5F62">
        <w:rPr>
          <w:rFonts w:ascii="Times New Roman" w:hAnsi="Times New Roman" w:cs="Times New Roman"/>
          <w:b/>
          <w:bCs/>
          <w:spacing w:val="2"/>
          <w:sz w:val="28"/>
          <w:szCs w:val="28"/>
        </w:rPr>
        <w:t>о соответствии контролируемой информации требованиям, установленным частью 5 статьи 99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</w:t>
      </w:r>
    </w:p>
    <w:tbl>
      <w:tblPr>
        <w:tblW w:w="932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5"/>
        <w:gridCol w:w="680"/>
        <w:gridCol w:w="170"/>
        <w:gridCol w:w="227"/>
        <w:gridCol w:w="252"/>
        <w:gridCol w:w="377"/>
        <w:gridCol w:w="238"/>
        <w:gridCol w:w="551"/>
        <w:gridCol w:w="623"/>
        <w:gridCol w:w="114"/>
        <w:gridCol w:w="170"/>
        <w:gridCol w:w="170"/>
        <w:gridCol w:w="227"/>
        <w:gridCol w:w="453"/>
        <w:gridCol w:w="113"/>
        <w:gridCol w:w="454"/>
        <w:gridCol w:w="76"/>
        <w:gridCol w:w="95"/>
        <w:gridCol w:w="255"/>
        <w:gridCol w:w="367"/>
        <w:gridCol w:w="426"/>
        <w:gridCol w:w="1248"/>
        <w:gridCol w:w="27"/>
        <w:gridCol w:w="29"/>
      </w:tblGrid>
      <w:tr w:rsidR="009F5F62" w:rsidRPr="009F5F62" w14:paraId="2610A751" w14:textId="77777777" w:rsidTr="00EB0874">
        <w:trPr>
          <w:cantSplit/>
          <w:trHeight w:hRule="exact" w:val="431"/>
        </w:trPr>
        <w:tc>
          <w:tcPr>
            <w:tcW w:w="8023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D8A10C" w14:textId="77777777" w:rsidR="009F5F62" w:rsidRPr="009F5F62" w:rsidRDefault="009F5F62" w:rsidP="00EB0874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A71961" w14:textId="77777777" w:rsidR="009F5F62" w:rsidRPr="009F5F62" w:rsidRDefault="009F5F62" w:rsidP="00EB0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  <w:p w14:paraId="49859E24" w14:textId="77777777" w:rsidR="009F5F62" w:rsidRPr="009F5F62" w:rsidRDefault="009F5F62" w:rsidP="00EB0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9F5F62" w14:paraId="709312AD" w14:textId="77777777" w:rsidTr="00EB0874">
        <w:trPr>
          <w:cantSplit/>
        </w:trPr>
        <w:tc>
          <w:tcPr>
            <w:tcW w:w="8023" w:type="dxa"/>
            <w:gridSpan w:val="2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EF98E7" w14:textId="77777777" w:rsidR="009F5F62" w:rsidRPr="009F5F62" w:rsidRDefault="009F5F62" w:rsidP="00EB0874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DC9C4E2" w14:textId="77777777" w:rsidR="009F5F62" w:rsidRPr="009F5F62" w:rsidRDefault="009F5F62" w:rsidP="00EB0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9F5F62" w14:paraId="405F05B0" w14:textId="77777777" w:rsidTr="00EB0874"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5406B5C" w14:textId="77777777" w:rsidR="009F5F62" w:rsidRPr="009F5F62" w:rsidRDefault="009F5F62" w:rsidP="00EB08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</w:p>
        </w:tc>
        <w:tc>
          <w:tcPr>
            <w:tcW w:w="4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6393A5" w14:textId="77777777" w:rsidR="009F5F62" w:rsidRPr="009F5F62" w:rsidRDefault="009F5F62" w:rsidP="00EB08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7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E23F802" w14:textId="77777777" w:rsidR="009F5F62" w:rsidRPr="009F5F62" w:rsidRDefault="009F5F62" w:rsidP="00EB0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EE411E" w14:textId="77777777" w:rsidR="009F5F62" w:rsidRPr="009F5F62" w:rsidRDefault="009F5F62" w:rsidP="00EB0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45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344CDF3" w14:textId="77777777" w:rsidR="009F5F62" w:rsidRPr="009F5F62" w:rsidRDefault="009F5F62" w:rsidP="00EB0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DCA01" w14:textId="77777777" w:rsidR="009F5F62" w:rsidRPr="009F5F62" w:rsidRDefault="009F5F62" w:rsidP="00EB08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020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14:paraId="5D5B6353" w14:textId="77777777" w:rsidR="009F5F62" w:rsidRPr="009F5F62" w:rsidRDefault="009F5F62" w:rsidP="00EB0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 xml:space="preserve">      ___года</w:t>
            </w:r>
          </w:p>
        </w:tc>
        <w:tc>
          <w:tcPr>
            <w:tcW w:w="76" w:type="dxa"/>
            <w:tcBorders>
              <w:top w:val="nil"/>
              <w:left w:val="nil"/>
              <w:bottom w:val="nil"/>
              <w:right w:val="nil"/>
            </w:tcBorders>
          </w:tcPr>
          <w:p w14:paraId="15FE54A0" w14:textId="77777777" w:rsidR="009F5F62" w:rsidRPr="009F5F62" w:rsidRDefault="009F5F62" w:rsidP="00EB0874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014010" w14:textId="77777777" w:rsidR="009F5F62" w:rsidRPr="009F5F62" w:rsidRDefault="009F5F62" w:rsidP="00EB0874">
            <w:pPr>
              <w:ind w:right="5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00379A9" w14:textId="77777777" w:rsidR="009F5F62" w:rsidRPr="009F5F62" w:rsidRDefault="009F5F62" w:rsidP="00EB0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9F5F62" w14:paraId="13292333" w14:textId="77777777" w:rsidTr="00EB0874">
        <w:trPr>
          <w:cantSplit/>
          <w:trHeight w:val="438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9FABF" w14:textId="77777777" w:rsidR="009F5F62" w:rsidRPr="009F5F62" w:rsidRDefault="009F5F62" w:rsidP="00EB0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C521A4" w14:textId="77777777" w:rsidR="009F5F62" w:rsidRPr="009F5F62" w:rsidRDefault="009F5F62" w:rsidP="00EB0874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A86986" w14:textId="77777777" w:rsidR="009F5F62" w:rsidRPr="009F5F62" w:rsidRDefault="009F5F62" w:rsidP="00EB0874">
            <w:pPr>
              <w:ind w:right="5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1CE4DE19" w14:textId="77777777" w:rsidR="009F5F62" w:rsidRPr="009F5F62" w:rsidRDefault="009F5F62" w:rsidP="00EB0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9F5F62" w14:paraId="715BDD9B" w14:textId="77777777" w:rsidTr="00EB0874">
        <w:trPr>
          <w:cantSplit/>
          <w:trHeight w:val="343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82542" w14:textId="77777777" w:rsidR="009F5F62" w:rsidRPr="009F5F62" w:rsidRDefault="009F5F62" w:rsidP="00EB0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контроля</w:t>
            </w:r>
          </w:p>
        </w:tc>
        <w:tc>
          <w:tcPr>
            <w:tcW w:w="351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0FA24A1" w14:textId="77777777" w:rsidR="009F5F62" w:rsidRPr="009F5F62" w:rsidRDefault="009F5F62" w:rsidP="00EB0874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5BEB30" w14:textId="77777777" w:rsidR="009F5F62" w:rsidRPr="009F5F62" w:rsidRDefault="009F5F62" w:rsidP="00EB0874">
            <w:pPr>
              <w:ind w:right="5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C5A5AD8" w14:textId="77777777" w:rsidR="009F5F62" w:rsidRPr="009F5F62" w:rsidRDefault="009F5F62" w:rsidP="00EB0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9F5F62" w14:paraId="2211361D" w14:textId="77777777" w:rsidTr="00EB0874">
        <w:trPr>
          <w:cantSplit/>
          <w:trHeight w:val="375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517041" w14:textId="77777777" w:rsidR="009F5F62" w:rsidRPr="009F5F62" w:rsidRDefault="009F5F62" w:rsidP="00EB0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4C4BA7" w14:textId="77777777" w:rsidR="009F5F62" w:rsidRPr="009F5F62" w:rsidRDefault="009F5F62" w:rsidP="00EB0874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EF7A6" w14:textId="77777777" w:rsidR="009F5F62" w:rsidRPr="009F5F62" w:rsidRDefault="009F5F62" w:rsidP="00EB0874">
            <w:pPr>
              <w:ind w:right="5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ИКУ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386F54B3" w14:textId="77777777" w:rsidR="009F5F62" w:rsidRPr="009F5F62" w:rsidRDefault="009F5F62" w:rsidP="00EB0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9F5F62" w14:paraId="680385FA" w14:textId="77777777" w:rsidTr="00EB0874">
        <w:trPr>
          <w:cantSplit/>
          <w:trHeight w:val="407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55BD45" w14:textId="77777777" w:rsidR="009F5F62" w:rsidRPr="009F5F62" w:rsidRDefault="009F5F62" w:rsidP="00EB0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4AC587" w14:textId="77777777" w:rsidR="009F5F62" w:rsidRPr="009F5F62" w:rsidRDefault="009F5F62" w:rsidP="00EB0874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888E22" w14:textId="77777777" w:rsidR="009F5F62" w:rsidRPr="009F5F62" w:rsidRDefault="009F5F62" w:rsidP="00EB0874">
            <w:pPr>
              <w:ind w:right="5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5C169C6" w14:textId="77777777" w:rsidR="009F5F62" w:rsidRPr="009F5F62" w:rsidRDefault="009F5F62" w:rsidP="00EB0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9F5F62" w14:paraId="14F04632" w14:textId="77777777" w:rsidTr="00EB0874">
        <w:trPr>
          <w:cantSplit/>
          <w:trHeight w:val="311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A37B8BC" w14:textId="77777777" w:rsidR="009F5F62" w:rsidRPr="009F5F62" w:rsidRDefault="009F5F62" w:rsidP="00EB0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Наименование заказчика</w:t>
            </w:r>
          </w:p>
        </w:tc>
        <w:tc>
          <w:tcPr>
            <w:tcW w:w="3515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B6FA3B" w14:textId="77777777" w:rsidR="009F5F62" w:rsidRPr="009F5F62" w:rsidRDefault="009F5F62" w:rsidP="00EB0874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4AAA5E3" w14:textId="77777777" w:rsidR="009F5F62" w:rsidRPr="009F5F62" w:rsidRDefault="009F5F62" w:rsidP="00EB0874">
            <w:pPr>
              <w:ind w:right="5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01AAEA6F" w14:textId="77777777" w:rsidR="009F5F62" w:rsidRPr="009F5F62" w:rsidRDefault="009F5F62" w:rsidP="00EB0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9F5F62" w14:paraId="79528D19" w14:textId="77777777" w:rsidTr="00EB0874">
        <w:trPr>
          <w:cantSplit/>
          <w:trHeight w:val="343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0C1A389" w14:textId="77777777" w:rsidR="009F5F62" w:rsidRPr="009F5F62" w:rsidRDefault="009F5F62" w:rsidP="00EB0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3515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FABB886" w14:textId="77777777" w:rsidR="009F5F62" w:rsidRPr="009F5F62" w:rsidRDefault="009F5F62" w:rsidP="00EB0874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D2F33F" w14:textId="77777777" w:rsidR="009F5F62" w:rsidRPr="009F5F62" w:rsidRDefault="009F5F62" w:rsidP="00EB0874">
            <w:pPr>
              <w:ind w:right="5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по ОКОПФ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2CCAC0C8" w14:textId="77777777" w:rsidR="009F5F62" w:rsidRPr="009F5F62" w:rsidRDefault="009F5F62" w:rsidP="00EB0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9F5F62" w14:paraId="3BD111C3" w14:textId="77777777" w:rsidTr="00EB0874">
        <w:trPr>
          <w:cantSplit/>
          <w:trHeight w:val="389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FBED1E" w14:textId="77777777" w:rsidR="009F5F62" w:rsidRPr="009F5F62" w:rsidRDefault="009F5F62" w:rsidP="00EB0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Форма собственности</w:t>
            </w:r>
          </w:p>
        </w:tc>
        <w:tc>
          <w:tcPr>
            <w:tcW w:w="3515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1C48D9C" w14:textId="77777777" w:rsidR="009F5F62" w:rsidRPr="009F5F62" w:rsidRDefault="009F5F62" w:rsidP="00EB0874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79814B" w14:textId="77777777" w:rsidR="009F5F62" w:rsidRPr="009F5F62" w:rsidRDefault="009F5F62" w:rsidP="00EB0874">
            <w:pPr>
              <w:ind w:right="5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по ОКФС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5C622277" w14:textId="77777777" w:rsidR="009F5F62" w:rsidRPr="009F5F62" w:rsidRDefault="009F5F62" w:rsidP="00EB0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9F5F62" w14:paraId="4B1CE3D1" w14:textId="77777777" w:rsidTr="00EB0874">
        <w:trPr>
          <w:cantSplit/>
          <w:trHeight w:val="407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A33A35" w14:textId="77777777" w:rsidR="009F5F62" w:rsidRPr="009F5F62" w:rsidRDefault="009F5F62" w:rsidP="00EB0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Наименование местного бюджета</w:t>
            </w:r>
          </w:p>
        </w:tc>
        <w:tc>
          <w:tcPr>
            <w:tcW w:w="351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6FCF153" w14:textId="77777777" w:rsidR="009F5F62" w:rsidRPr="009F5F62" w:rsidRDefault="009F5F62" w:rsidP="00EB0874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2D07A" w14:textId="77777777" w:rsidR="009F5F62" w:rsidRPr="009F5F62" w:rsidRDefault="009F5F62" w:rsidP="00EB0874">
            <w:pPr>
              <w:ind w:right="5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по ОКТМО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14:paraId="6CC48B32" w14:textId="77777777" w:rsidR="009F5F62" w:rsidRPr="009F5F62" w:rsidRDefault="009F5F62" w:rsidP="00EB0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9F5F62" w14:paraId="3782B7A5" w14:textId="77777777" w:rsidTr="00EB0874">
        <w:trPr>
          <w:cantSplit/>
          <w:trHeight w:val="581"/>
        </w:trPr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5C9D12" w14:textId="77777777" w:rsidR="009F5F62" w:rsidRPr="009F5F62" w:rsidRDefault="009F5F62" w:rsidP="00EB0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Место нахождения (адрес)</w:t>
            </w:r>
          </w:p>
          <w:p w14:paraId="320294B4" w14:textId="77777777" w:rsidR="009F5F62" w:rsidRPr="009F5F62" w:rsidRDefault="009F5F62" w:rsidP="00EB0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15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0F9D13" w14:textId="77777777" w:rsidR="009F5F62" w:rsidRPr="009F5F62" w:rsidRDefault="009F5F62" w:rsidP="00EB0874">
            <w:pPr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09BA04" w14:textId="77777777" w:rsidR="009F5F62" w:rsidRPr="009F5F62" w:rsidRDefault="009F5F62" w:rsidP="00EB0874">
            <w:pPr>
              <w:ind w:right="5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по ОКТМО</w:t>
            </w:r>
          </w:p>
        </w:tc>
        <w:tc>
          <w:tcPr>
            <w:tcW w:w="130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2321CAB" w14:textId="77777777" w:rsidR="009F5F62" w:rsidRPr="009F5F62" w:rsidRDefault="009F5F62" w:rsidP="00EB0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9F5F62" w14:paraId="597E9942" w14:textId="77777777" w:rsidTr="00EB087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cantSplit/>
          <w:trHeight w:val="284"/>
        </w:trPr>
        <w:tc>
          <w:tcPr>
            <w:tcW w:w="4480" w:type="dxa"/>
            <w:gridSpan w:val="8"/>
            <w:tcBorders>
              <w:left w:val="nil"/>
            </w:tcBorders>
            <w:vAlign w:val="center"/>
          </w:tcPr>
          <w:p w14:paraId="2CCC0185" w14:textId="77777777" w:rsidR="009F5F62" w:rsidRPr="009F5F62" w:rsidRDefault="009F5F62" w:rsidP="00EB0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Реквизиты объекта контроля</w:t>
            </w:r>
          </w:p>
        </w:tc>
        <w:tc>
          <w:tcPr>
            <w:tcW w:w="4818" w:type="dxa"/>
            <w:gridSpan w:val="15"/>
            <w:tcBorders>
              <w:right w:val="nil"/>
            </w:tcBorders>
            <w:vAlign w:val="center"/>
          </w:tcPr>
          <w:p w14:paraId="29631738" w14:textId="77777777" w:rsidR="009F5F62" w:rsidRPr="009F5F62" w:rsidRDefault="009F5F62" w:rsidP="00EB0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Реквизиты документа, содержащего информацию для осуществления контроля</w:t>
            </w:r>
          </w:p>
        </w:tc>
      </w:tr>
      <w:tr w:rsidR="009F5F62" w:rsidRPr="009F5F62" w14:paraId="2C27EC30" w14:textId="77777777" w:rsidTr="00EB087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trHeight w:val="284"/>
        </w:trPr>
        <w:tc>
          <w:tcPr>
            <w:tcW w:w="1985" w:type="dxa"/>
            <w:tcBorders>
              <w:left w:val="nil"/>
            </w:tcBorders>
            <w:vAlign w:val="center"/>
          </w:tcPr>
          <w:p w14:paraId="68CA519D" w14:textId="77777777" w:rsidR="009F5F62" w:rsidRPr="009F5F62" w:rsidRDefault="009F5F62" w:rsidP="00EB0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077" w:type="dxa"/>
            <w:gridSpan w:val="3"/>
            <w:vAlign w:val="center"/>
          </w:tcPr>
          <w:p w14:paraId="34A9EFAB" w14:textId="77777777" w:rsidR="009F5F62" w:rsidRPr="009F5F62" w:rsidRDefault="009F5F62" w:rsidP="00EB0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8" w:type="dxa"/>
            <w:gridSpan w:val="4"/>
            <w:vAlign w:val="center"/>
          </w:tcPr>
          <w:p w14:paraId="765C41B8" w14:textId="77777777" w:rsidR="009F5F62" w:rsidRPr="009F5F62" w:rsidRDefault="009F5F62" w:rsidP="00EB0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757" w:type="dxa"/>
            <w:gridSpan w:val="6"/>
            <w:vAlign w:val="center"/>
          </w:tcPr>
          <w:p w14:paraId="4C521E70" w14:textId="77777777" w:rsidR="009F5F62" w:rsidRPr="009F5F62" w:rsidRDefault="009F5F62" w:rsidP="00EB0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360" w:type="dxa"/>
            <w:gridSpan w:val="6"/>
            <w:vAlign w:val="center"/>
          </w:tcPr>
          <w:p w14:paraId="05668C6D" w14:textId="77777777" w:rsidR="009F5F62" w:rsidRPr="009F5F62" w:rsidRDefault="009F5F62" w:rsidP="00EB0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701" w:type="dxa"/>
            <w:gridSpan w:val="3"/>
            <w:tcBorders>
              <w:right w:val="nil"/>
            </w:tcBorders>
            <w:vAlign w:val="center"/>
          </w:tcPr>
          <w:p w14:paraId="4A25EDFD" w14:textId="77777777" w:rsidR="009F5F62" w:rsidRPr="009F5F62" w:rsidRDefault="009F5F62" w:rsidP="00EB0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</w:tr>
      <w:tr w:rsidR="009F5F62" w:rsidRPr="009F5F62" w14:paraId="3B381935" w14:textId="77777777" w:rsidTr="00EB087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trHeight w:val="284"/>
        </w:trPr>
        <w:tc>
          <w:tcPr>
            <w:tcW w:w="1985" w:type="dxa"/>
            <w:tcBorders>
              <w:left w:val="nil"/>
              <w:bottom w:val="nil"/>
            </w:tcBorders>
            <w:vAlign w:val="center"/>
          </w:tcPr>
          <w:p w14:paraId="129CA8C9" w14:textId="77777777" w:rsidR="009F5F62" w:rsidRPr="009F5F62" w:rsidRDefault="009F5F62" w:rsidP="00EB0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077" w:type="dxa"/>
            <w:gridSpan w:val="3"/>
            <w:tcBorders>
              <w:bottom w:val="nil"/>
            </w:tcBorders>
            <w:vAlign w:val="center"/>
          </w:tcPr>
          <w:p w14:paraId="1F03D51A" w14:textId="77777777" w:rsidR="009F5F62" w:rsidRPr="009F5F62" w:rsidRDefault="009F5F62" w:rsidP="00EB0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gridSpan w:val="4"/>
            <w:tcBorders>
              <w:bottom w:val="nil"/>
            </w:tcBorders>
            <w:vAlign w:val="center"/>
          </w:tcPr>
          <w:p w14:paraId="7113151E" w14:textId="77777777" w:rsidR="009F5F62" w:rsidRPr="009F5F62" w:rsidRDefault="009F5F62" w:rsidP="00EB0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7" w:type="dxa"/>
            <w:gridSpan w:val="6"/>
            <w:tcBorders>
              <w:bottom w:val="nil"/>
            </w:tcBorders>
            <w:vAlign w:val="center"/>
          </w:tcPr>
          <w:p w14:paraId="041E1577" w14:textId="77777777" w:rsidR="009F5F62" w:rsidRPr="009F5F62" w:rsidRDefault="009F5F62" w:rsidP="00EB0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60" w:type="dxa"/>
            <w:gridSpan w:val="6"/>
            <w:tcBorders>
              <w:bottom w:val="nil"/>
            </w:tcBorders>
            <w:vAlign w:val="center"/>
          </w:tcPr>
          <w:p w14:paraId="112A298F" w14:textId="77777777" w:rsidR="009F5F62" w:rsidRPr="009F5F62" w:rsidRDefault="009F5F62" w:rsidP="00EB0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  <w:gridSpan w:val="3"/>
            <w:tcBorders>
              <w:bottom w:val="nil"/>
              <w:right w:val="nil"/>
            </w:tcBorders>
            <w:vAlign w:val="center"/>
          </w:tcPr>
          <w:p w14:paraId="198916B0" w14:textId="77777777" w:rsidR="009F5F62" w:rsidRPr="009F5F62" w:rsidRDefault="009F5F62" w:rsidP="00EB0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F5F62" w:rsidRPr="009F5F62" w14:paraId="36E868A0" w14:textId="77777777" w:rsidTr="00EB087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9" w:type="dxa"/>
          <w:trHeight w:val="284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22BD3BA" w14:textId="77777777" w:rsidR="009F5F62" w:rsidRPr="009F5F62" w:rsidRDefault="009F5F62" w:rsidP="00EB0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  <w:gridSpan w:val="3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667FBB" w14:textId="77777777" w:rsidR="009F5F62" w:rsidRPr="009F5F62" w:rsidRDefault="009F5F62" w:rsidP="00EB0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4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3EF7D5" w14:textId="77777777" w:rsidR="009F5F62" w:rsidRPr="009F5F62" w:rsidRDefault="009F5F62" w:rsidP="00EB0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B68A7D" w14:textId="77777777" w:rsidR="009F5F62" w:rsidRPr="009F5F62" w:rsidRDefault="009F5F62" w:rsidP="00EB0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60" w:type="dxa"/>
            <w:gridSpan w:val="6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EB844C" w14:textId="77777777" w:rsidR="009F5F62" w:rsidRPr="009F5F62" w:rsidRDefault="009F5F62" w:rsidP="00EB0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3F3BDE" w14:textId="77777777" w:rsidR="009F5F62" w:rsidRPr="009F5F62" w:rsidRDefault="009F5F62" w:rsidP="00EB0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9F5F62" w14:paraId="3A9E8348" w14:textId="77777777" w:rsidTr="00EB0874">
        <w:trPr>
          <w:gridAfter w:val="14"/>
          <w:wAfter w:w="4110" w:type="dxa"/>
          <w:trHeight w:val="284"/>
        </w:trPr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0285B7" w14:textId="77777777" w:rsidR="009F5F62" w:rsidRPr="009F5F62" w:rsidRDefault="009F5F62" w:rsidP="00EB0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Результат контроля</w:t>
            </w: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06AD0" w14:textId="77777777" w:rsidR="009F5F62" w:rsidRPr="009F5F62" w:rsidRDefault="009F5F62" w:rsidP="00EB0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9F5F62" w14:paraId="0D8E1D9D" w14:textId="77777777" w:rsidTr="00EB0874">
        <w:trPr>
          <w:gridAfter w:val="14"/>
          <w:wAfter w:w="4110" w:type="dxa"/>
        </w:trPr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E1F3333" w14:textId="77777777" w:rsidR="009F5F62" w:rsidRPr="009F5F62" w:rsidRDefault="009F5F62" w:rsidP="00EB0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FC27C2" w14:textId="77777777" w:rsidR="009F5F62" w:rsidRPr="009F5F62" w:rsidRDefault="009F5F62" w:rsidP="00EB0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соответствует</w:t>
            </w:r>
            <w:proofErr w:type="gramEnd"/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/не соответствует)</w:t>
            </w:r>
          </w:p>
        </w:tc>
      </w:tr>
      <w:tr w:rsidR="009F5F62" w:rsidRPr="009F5F62" w14:paraId="126ED3AB" w14:textId="77777777" w:rsidTr="00EB0874">
        <w:trPr>
          <w:gridAfter w:val="2"/>
          <w:wAfter w:w="56" w:type="dxa"/>
        </w:trPr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12C53D" w14:textId="77777777" w:rsidR="009F5F62" w:rsidRPr="009F5F62" w:rsidRDefault="009F5F62" w:rsidP="00EB0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243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25674A" w14:textId="77777777" w:rsidR="009F5F62" w:rsidRPr="009F5F62" w:rsidRDefault="009F5F62" w:rsidP="00EB0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F84937" w14:textId="77777777" w:rsidR="009F5F62" w:rsidRPr="009F5F62" w:rsidRDefault="009F5F62" w:rsidP="00EB0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1D99D3" w14:textId="77777777" w:rsidR="009F5F62" w:rsidRPr="009F5F62" w:rsidRDefault="009F5F62" w:rsidP="00EB0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A2FB22" w14:textId="77777777" w:rsidR="009F5F62" w:rsidRPr="009F5F62" w:rsidRDefault="009F5F62" w:rsidP="00EB0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D892C20" w14:textId="77777777" w:rsidR="009F5F62" w:rsidRPr="009F5F62" w:rsidRDefault="009F5F62" w:rsidP="00EB0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9F5F62" w14:paraId="397277CD" w14:textId="77777777" w:rsidTr="00EB0874">
        <w:trPr>
          <w:gridAfter w:val="2"/>
          <w:wAfter w:w="56" w:type="dxa"/>
        </w:trPr>
        <w:tc>
          <w:tcPr>
            <w:tcW w:w="2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BB0D54" w14:textId="77777777" w:rsidR="009F5F62" w:rsidRPr="009F5F62" w:rsidRDefault="009F5F62" w:rsidP="00EB08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2FB30EC" w14:textId="77777777" w:rsidR="009F5F62" w:rsidRPr="009F5F62" w:rsidRDefault="009F5F62" w:rsidP="00EB08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5F62">
              <w:rPr>
                <w:rFonts w:ascii="Times New Roman" w:hAnsi="Times New Roman" w:cs="Times New Roman"/>
                <w:i/>
                <w:sz w:val="24"/>
                <w:szCs w:val="24"/>
              </w:rPr>
              <w:t>(должность)</w:t>
            </w:r>
          </w:p>
        </w:tc>
        <w:tc>
          <w:tcPr>
            <w:tcW w:w="4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990ACAB" w14:textId="77777777" w:rsidR="009F5F62" w:rsidRPr="009F5F62" w:rsidRDefault="009F5F62" w:rsidP="00EB08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E3CFB48" w14:textId="77777777" w:rsidR="009F5F62" w:rsidRPr="009F5F62" w:rsidRDefault="009F5F62" w:rsidP="00EB08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5F62">
              <w:rPr>
                <w:rFonts w:ascii="Times New Roman" w:hAnsi="Times New Roman" w:cs="Times New Roman"/>
                <w:i/>
                <w:sz w:val="24"/>
                <w:szCs w:val="24"/>
              </w:rPr>
              <w:t>(подпись)</w:t>
            </w: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</w:tcPr>
          <w:p w14:paraId="2480C6DC" w14:textId="77777777" w:rsidR="009F5F62" w:rsidRPr="009F5F62" w:rsidRDefault="009F5F62" w:rsidP="00EB087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0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59A742" w14:textId="77777777" w:rsidR="009F5F62" w:rsidRPr="009F5F62" w:rsidRDefault="009F5F62" w:rsidP="00EB0874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F5F62">
              <w:rPr>
                <w:rFonts w:ascii="Times New Roman" w:hAnsi="Times New Roman" w:cs="Times New Roman"/>
                <w:i/>
                <w:sz w:val="24"/>
                <w:szCs w:val="24"/>
              </w:rPr>
              <w:t>(расшифровка подписи)</w:t>
            </w:r>
          </w:p>
        </w:tc>
      </w:tr>
    </w:tbl>
    <w:p w14:paraId="776AD1CE" w14:textId="77777777" w:rsidR="009F5F62" w:rsidRPr="009F5F62" w:rsidRDefault="009F5F62" w:rsidP="009F5F62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397"/>
        <w:gridCol w:w="227"/>
        <w:gridCol w:w="1361"/>
        <w:gridCol w:w="340"/>
        <w:gridCol w:w="340"/>
        <w:gridCol w:w="340"/>
      </w:tblGrid>
      <w:tr w:rsidR="009F5F62" w:rsidRPr="009F5F62" w14:paraId="6230C010" w14:textId="77777777" w:rsidTr="00EB0874"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FFBFF9" w14:textId="77777777" w:rsidR="009F5F62" w:rsidRPr="009F5F62" w:rsidRDefault="009F5F62" w:rsidP="00EB08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74A248" w14:textId="77777777" w:rsidR="009F5F62" w:rsidRPr="009F5F62" w:rsidRDefault="009F5F62" w:rsidP="00EB0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824A12" w14:textId="77777777" w:rsidR="009F5F62" w:rsidRPr="009F5F62" w:rsidRDefault="009F5F62" w:rsidP="00EB08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3606AEE" w14:textId="77777777" w:rsidR="009F5F62" w:rsidRPr="009F5F62" w:rsidRDefault="009F5F62" w:rsidP="00EB087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F316DC" w14:textId="77777777" w:rsidR="009F5F62" w:rsidRPr="009F5F62" w:rsidRDefault="009F5F62" w:rsidP="00EB0874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CC0CD10" w14:textId="77777777" w:rsidR="009F5F62" w:rsidRPr="009F5F62" w:rsidRDefault="009F5F62" w:rsidP="00EB08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3B87C22B" w14:textId="77777777" w:rsidR="009F5F62" w:rsidRPr="009F5F62" w:rsidRDefault="009F5F62" w:rsidP="00EB0874">
            <w:pPr>
              <w:ind w:left="57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  <w:r w:rsidRPr="009F5F6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3451ADB" w14:textId="77777777" w:rsidR="009F5F62" w:rsidRPr="009F5F62" w:rsidRDefault="009F5F62" w:rsidP="009F5F62">
      <w:pPr>
        <w:rPr>
          <w:rFonts w:ascii="Times New Roman" w:hAnsi="Times New Roman" w:cs="Times New Roman"/>
          <w:sz w:val="28"/>
          <w:szCs w:val="28"/>
        </w:rPr>
      </w:pPr>
    </w:p>
    <w:p w14:paraId="0D23EC66" w14:textId="77777777" w:rsidR="009F5F62" w:rsidRPr="009F5F62" w:rsidRDefault="009F5F62" w:rsidP="009F5F62">
      <w:pPr>
        <w:rPr>
          <w:rFonts w:ascii="Times New Roman" w:hAnsi="Times New Roman" w:cs="Times New Roman"/>
          <w:sz w:val="28"/>
          <w:szCs w:val="28"/>
        </w:rPr>
      </w:pPr>
      <w:r w:rsidRPr="009F5F62">
        <w:rPr>
          <w:rFonts w:ascii="Times New Roman" w:hAnsi="Times New Roman" w:cs="Times New Roman"/>
          <w:sz w:val="28"/>
          <w:szCs w:val="28"/>
        </w:rPr>
        <w:t>__________________________</w:t>
      </w:r>
    </w:p>
    <w:p w14:paraId="3630B84F" w14:textId="77777777" w:rsidR="009F5F62" w:rsidRPr="009F5F62" w:rsidRDefault="009F5F62" w:rsidP="009F5F62">
      <w:pPr>
        <w:rPr>
          <w:rFonts w:ascii="Times New Roman" w:hAnsi="Times New Roman" w:cs="Times New Roman"/>
          <w:sz w:val="28"/>
          <w:szCs w:val="28"/>
        </w:rPr>
      </w:pPr>
    </w:p>
    <w:p w14:paraId="061B8277" w14:textId="77777777" w:rsidR="009F5F62" w:rsidRPr="009F5F62" w:rsidRDefault="009F5F62" w:rsidP="009F5F62">
      <w:pPr>
        <w:rPr>
          <w:rFonts w:ascii="Times New Roman" w:hAnsi="Times New Roman" w:cs="Times New Roman"/>
          <w:sz w:val="28"/>
          <w:szCs w:val="28"/>
        </w:rPr>
      </w:pPr>
      <w:r w:rsidRPr="009F5F62">
        <w:rPr>
          <w:rStyle w:val="af4"/>
          <w:rFonts w:ascii="Times New Roman" w:hAnsi="Times New Roman" w:cs="Times New Roman"/>
          <w:sz w:val="28"/>
          <w:szCs w:val="28"/>
        </w:rPr>
        <w:t>*</w:t>
      </w:r>
      <w:r w:rsidRPr="009F5F62">
        <w:rPr>
          <w:rFonts w:ascii="Times New Roman" w:hAnsi="Times New Roman" w:cs="Times New Roman"/>
          <w:sz w:val="28"/>
          <w:szCs w:val="28"/>
        </w:rPr>
        <w:t xml:space="preserve"> Заполняется при наличии.</w:t>
      </w:r>
    </w:p>
    <w:p w14:paraId="6868B644" w14:textId="77777777" w:rsidR="009F5F62" w:rsidRDefault="009F5F62" w:rsidP="009F5F62">
      <w:pPr>
        <w:rPr>
          <w:sz w:val="28"/>
          <w:szCs w:val="28"/>
        </w:rPr>
      </w:pPr>
    </w:p>
    <w:p w14:paraId="142540E6" w14:textId="77777777" w:rsidR="009F5F62" w:rsidRDefault="009F5F62" w:rsidP="009F5F62">
      <w:pPr>
        <w:rPr>
          <w:sz w:val="28"/>
          <w:szCs w:val="28"/>
        </w:rPr>
      </w:pPr>
    </w:p>
    <w:p w14:paraId="74376422" w14:textId="77777777" w:rsidR="009F5F62" w:rsidRDefault="009F5F62" w:rsidP="009F5F62">
      <w:pPr>
        <w:rPr>
          <w:sz w:val="28"/>
          <w:szCs w:val="28"/>
        </w:rPr>
      </w:pPr>
    </w:p>
    <w:p w14:paraId="0C096F7B" w14:textId="77777777" w:rsidR="009F5F62" w:rsidRDefault="009F5F62" w:rsidP="009F5F62">
      <w:pPr>
        <w:rPr>
          <w:sz w:val="28"/>
          <w:szCs w:val="28"/>
        </w:rPr>
      </w:pPr>
    </w:p>
    <w:p w14:paraId="6106705D" w14:textId="77777777" w:rsidR="009F5F62" w:rsidRPr="00180E7A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80E7A">
        <w:rPr>
          <w:rFonts w:ascii="Times New Roman" w:hAnsi="Times New Roman" w:cs="Times New Roman"/>
          <w:sz w:val="28"/>
          <w:szCs w:val="28"/>
        </w:rPr>
        <w:t>риложение 2</w:t>
      </w:r>
    </w:p>
    <w:p w14:paraId="4F117FD8" w14:textId="77777777" w:rsidR="006F1D50" w:rsidRPr="00180E7A" w:rsidRDefault="006F1D50" w:rsidP="006F1D50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80E7A">
        <w:rPr>
          <w:rFonts w:ascii="Times New Roman" w:hAnsi="Times New Roman" w:cs="Times New Roman"/>
          <w:sz w:val="28"/>
          <w:szCs w:val="28"/>
        </w:rPr>
        <w:t xml:space="preserve">к Порядку взаимодействия </w:t>
      </w:r>
    </w:p>
    <w:p w14:paraId="6D62560F" w14:textId="57CBFDC6" w:rsidR="006F1D50" w:rsidRPr="00180E7A" w:rsidRDefault="006F1D50" w:rsidP="006F1D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1D50">
        <w:rPr>
          <w:rFonts w:ascii="Times New Roman" w:hAnsi="Times New Roman" w:cs="Times New Roman"/>
          <w:sz w:val="28"/>
          <w:szCs w:val="28"/>
        </w:rPr>
        <w:lastRenderedPageBreak/>
        <w:t xml:space="preserve">Финансового </w:t>
      </w:r>
      <w:r w:rsidR="00EC4143">
        <w:rPr>
          <w:rFonts w:ascii="Times New Roman" w:hAnsi="Times New Roman" w:cs="Times New Roman"/>
          <w:sz w:val="28"/>
          <w:szCs w:val="28"/>
        </w:rPr>
        <w:t>отдела</w:t>
      </w:r>
      <w:r w:rsidRPr="006F1D5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EC4143">
        <w:rPr>
          <w:rFonts w:ascii="Times New Roman" w:hAnsi="Times New Roman" w:cs="Times New Roman"/>
          <w:sz w:val="28"/>
          <w:szCs w:val="28"/>
        </w:rPr>
        <w:t>Буреть</w:t>
      </w:r>
      <w:r w:rsidRPr="006F1D50">
        <w:rPr>
          <w:rFonts w:ascii="Times New Roman" w:hAnsi="Times New Roman" w:cs="Times New Roman"/>
          <w:sz w:val="28"/>
          <w:szCs w:val="28"/>
        </w:rPr>
        <w:t>»</w:t>
      </w:r>
      <w:r w:rsidRPr="00180E7A">
        <w:rPr>
          <w:rFonts w:ascii="Times New Roman" w:hAnsi="Times New Roman" w:cs="Times New Roman"/>
          <w:sz w:val="28"/>
          <w:szCs w:val="28"/>
        </w:rPr>
        <w:t xml:space="preserve"> с субъектами контроля при осуществлении контроля, предусмотренного частью 5 статьи 99 Федерального закона от 5 апреля 2013 года № 44-ФЗ «</w:t>
      </w:r>
      <w:proofErr w:type="gramStart"/>
      <w:r w:rsidRPr="00180E7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80E7A">
        <w:rPr>
          <w:rFonts w:ascii="Times New Roman" w:hAnsi="Times New Roman" w:cs="Times New Roman"/>
          <w:sz w:val="28"/>
          <w:szCs w:val="28"/>
        </w:rPr>
        <w:t xml:space="preserve"> контрактной </w:t>
      </w:r>
    </w:p>
    <w:p w14:paraId="708C806C" w14:textId="77777777" w:rsidR="009F5F62" w:rsidRPr="00645C8B" w:rsidRDefault="006F1D50" w:rsidP="006F1D50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80E7A">
        <w:rPr>
          <w:rFonts w:ascii="Times New Roman" w:hAnsi="Times New Roman" w:cs="Times New Roman"/>
          <w:sz w:val="28"/>
          <w:szCs w:val="28"/>
        </w:rPr>
        <w:t>системе в сфере закупок товаров, работ, услуг для обеспечения государственных и муниципальных нужд»</w:t>
      </w:r>
    </w:p>
    <w:p w14:paraId="59279C8E" w14:textId="77777777"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4"/>
        <w:gridCol w:w="1474"/>
      </w:tblGrid>
      <w:tr w:rsidR="009F5F62" w:rsidRPr="001E722C" w14:paraId="1D7A9F95" w14:textId="77777777" w:rsidTr="00EB0874">
        <w:tc>
          <w:tcPr>
            <w:tcW w:w="7654" w:type="dxa"/>
            <w:tcBorders>
              <w:top w:val="nil"/>
              <w:left w:val="nil"/>
              <w:bottom w:val="nil"/>
            </w:tcBorders>
          </w:tcPr>
          <w:p w14:paraId="5FADCE06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Гриф секретности </w:t>
            </w:r>
            <w:hyperlink w:anchor="P962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29C59F3D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448E85B" w14:textId="77777777"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069AA2" w14:textId="77777777" w:rsidR="009F5F62" w:rsidRPr="001E722C" w:rsidRDefault="009F5F62" w:rsidP="009F5F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3" w:name="P875"/>
      <w:bookmarkEnd w:id="3"/>
      <w:r w:rsidRPr="001E722C">
        <w:rPr>
          <w:rFonts w:ascii="Times New Roman" w:hAnsi="Times New Roman" w:cs="Times New Roman"/>
          <w:b/>
          <w:sz w:val="28"/>
          <w:szCs w:val="28"/>
        </w:rPr>
        <w:t>Протокол № _______</w:t>
      </w:r>
    </w:p>
    <w:p w14:paraId="2467462B" w14:textId="77777777" w:rsidR="009F5F62" w:rsidRPr="001E722C" w:rsidRDefault="009F5F62" w:rsidP="009F5F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22C">
        <w:rPr>
          <w:rFonts w:ascii="Times New Roman" w:hAnsi="Times New Roman" w:cs="Times New Roman"/>
          <w:b/>
          <w:sz w:val="28"/>
          <w:szCs w:val="28"/>
        </w:rPr>
        <w:t>о несоответствии контролируемой информации требованиям,</w:t>
      </w:r>
    </w:p>
    <w:p w14:paraId="28FBA947" w14:textId="77777777" w:rsidR="009F5F62" w:rsidRPr="001E722C" w:rsidRDefault="009F5F62" w:rsidP="009F5F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1E722C">
        <w:rPr>
          <w:rFonts w:ascii="Times New Roman" w:hAnsi="Times New Roman" w:cs="Times New Roman"/>
          <w:b/>
          <w:sz w:val="28"/>
          <w:szCs w:val="28"/>
        </w:rPr>
        <w:t xml:space="preserve">установленным </w:t>
      </w:r>
      <w:hyperlink r:id="rId23" w:history="1">
        <w:r w:rsidRPr="001E722C">
          <w:rPr>
            <w:rFonts w:ascii="Times New Roman" w:hAnsi="Times New Roman" w:cs="Times New Roman"/>
            <w:b/>
            <w:sz w:val="28"/>
            <w:szCs w:val="28"/>
          </w:rPr>
          <w:t>частью 5 статьи 99</w:t>
        </w:r>
      </w:hyperlink>
      <w:r w:rsidRPr="001E722C">
        <w:rPr>
          <w:rFonts w:ascii="Times New Roman" w:hAnsi="Times New Roman" w:cs="Times New Roman"/>
          <w:b/>
          <w:sz w:val="28"/>
          <w:szCs w:val="28"/>
        </w:rPr>
        <w:t xml:space="preserve"> Федерального закона</w:t>
      </w:r>
      <w:proofErr w:type="gramEnd"/>
    </w:p>
    <w:p w14:paraId="5999D179" w14:textId="77777777" w:rsidR="009F5F62" w:rsidRPr="001E722C" w:rsidRDefault="009F5F62" w:rsidP="009F5F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22C">
        <w:rPr>
          <w:rFonts w:ascii="Times New Roman" w:hAnsi="Times New Roman" w:cs="Times New Roman"/>
          <w:b/>
          <w:sz w:val="28"/>
          <w:szCs w:val="28"/>
        </w:rPr>
        <w:t>от 5 апреля 2013 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  <w:r w:rsidRPr="001E722C">
        <w:rPr>
          <w:rFonts w:ascii="Times New Roman" w:hAnsi="Times New Roman" w:cs="Times New Roman"/>
          <w:b/>
          <w:sz w:val="28"/>
          <w:szCs w:val="28"/>
        </w:rPr>
        <w:t xml:space="preserve"> № 44-ФЗ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1E722C">
        <w:rPr>
          <w:rFonts w:ascii="Times New Roman" w:hAnsi="Times New Roman" w:cs="Times New Roman"/>
          <w:b/>
          <w:sz w:val="28"/>
          <w:szCs w:val="28"/>
        </w:rPr>
        <w:t>О контрактной системе в сфере</w:t>
      </w:r>
    </w:p>
    <w:p w14:paraId="7D05F023" w14:textId="77777777" w:rsidR="009F5F62" w:rsidRPr="001E722C" w:rsidRDefault="009F5F62" w:rsidP="009F5F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22C">
        <w:rPr>
          <w:rFonts w:ascii="Times New Roman" w:hAnsi="Times New Roman" w:cs="Times New Roman"/>
          <w:b/>
          <w:sz w:val="28"/>
          <w:szCs w:val="28"/>
        </w:rPr>
        <w:t>закупок товаров, работ, услуг для обеспечения</w:t>
      </w:r>
    </w:p>
    <w:p w14:paraId="67DA5F1B" w14:textId="77777777" w:rsidR="009F5F62" w:rsidRPr="001E722C" w:rsidRDefault="009F5F62" w:rsidP="009F5F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22C">
        <w:rPr>
          <w:rFonts w:ascii="Times New Roman" w:hAnsi="Times New Roman" w:cs="Times New Roman"/>
          <w:b/>
          <w:sz w:val="28"/>
          <w:szCs w:val="28"/>
        </w:rPr>
        <w:t>государственных и муниципальных нужд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3F7F7A55" w14:textId="77777777"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56"/>
        <w:gridCol w:w="850"/>
        <w:gridCol w:w="1304"/>
        <w:gridCol w:w="1645"/>
        <w:gridCol w:w="112"/>
        <w:gridCol w:w="1247"/>
        <w:gridCol w:w="625"/>
        <w:gridCol w:w="962"/>
        <w:gridCol w:w="287"/>
      </w:tblGrid>
      <w:tr w:rsidR="009F5F62" w:rsidRPr="001E722C" w14:paraId="3C436C9B" w14:textId="77777777" w:rsidTr="00EB087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1884DB75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E3E368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97E6B2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134E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9F5F62" w:rsidRPr="001E722C" w14:paraId="49DE6253" w14:textId="77777777" w:rsidTr="00EB087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1AA44EA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C2266DF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ED17D1C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Форма по </w:t>
            </w:r>
            <w:hyperlink r:id="rId24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ОКУД</w:t>
              </w:r>
            </w:hyperlink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B9898A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015363A5" w14:textId="77777777" w:rsidTr="00EB087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36EF945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5DB439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 _________ 20__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CD78E67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ED8E4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5DA7A57C" w14:textId="77777777" w:rsidTr="00EB087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772268FC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E2286A7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D94AAD5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12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B6A7217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32541129" w14:textId="77777777" w:rsidTr="00EB087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03846AAE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Наименование органа контроля</w:t>
            </w:r>
          </w:p>
        </w:tc>
        <w:tc>
          <w:tcPr>
            <w:tcW w:w="38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9FD4684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486FD5C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B2903B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3E5409F9" w14:textId="77777777" w:rsidTr="00EB087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E2310AF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43EBA9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2B45CF5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5EDD13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6D40A790" w14:textId="77777777" w:rsidTr="00EB087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90F731E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Наименование заказчика</w:t>
            </w:r>
          </w:p>
        </w:tc>
        <w:tc>
          <w:tcPr>
            <w:tcW w:w="38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021B0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5D923F9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5C26C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1758880D" w14:textId="77777777" w:rsidTr="00EB087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646922BE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38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6AE5D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E3BE95E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25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ОКОПФ</w:t>
              </w:r>
            </w:hyperlink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4B536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0BF52A47" w14:textId="77777777" w:rsidTr="00EB087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3A680D60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Форма собственности</w:t>
            </w:r>
          </w:p>
        </w:tc>
        <w:tc>
          <w:tcPr>
            <w:tcW w:w="38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4D5ED9F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E09CD1E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26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ОКФС</w:t>
              </w:r>
            </w:hyperlink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0EE85E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0E5AC25A" w14:textId="77777777" w:rsidTr="00EB0874">
        <w:trPr>
          <w:trHeight w:val="490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5763AE3F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Наименование бюджета</w:t>
            </w:r>
          </w:p>
        </w:tc>
        <w:tc>
          <w:tcPr>
            <w:tcW w:w="38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6209987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BAEA66F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27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3DABA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1BDFC87C" w14:textId="77777777" w:rsidTr="00EB0874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14:paraId="4ADEB3B0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Место нахождения (адрес)</w:t>
            </w:r>
          </w:p>
        </w:tc>
        <w:tc>
          <w:tcPr>
            <w:tcW w:w="385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A03B3B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A0D2D8A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28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98B836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137E8041" w14:textId="77777777" w:rsidTr="00EB0874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7" w:type="dxa"/>
        </w:trPr>
        <w:tc>
          <w:tcPr>
            <w:tcW w:w="4478" w:type="dxa"/>
            <w:gridSpan w:val="4"/>
            <w:tcBorders>
              <w:left w:val="nil"/>
            </w:tcBorders>
          </w:tcPr>
          <w:p w14:paraId="731B00DB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Реквизиты объекта контроля (сведений об объекте контроля)</w:t>
            </w:r>
          </w:p>
        </w:tc>
        <w:tc>
          <w:tcPr>
            <w:tcW w:w="4591" w:type="dxa"/>
            <w:gridSpan w:val="5"/>
            <w:tcBorders>
              <w:right w:val="nil"/>
            </w:tcBorders>
          </w:tcPr>
          <w:p w14:paraId="6DFCBA28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Реквизиты документа, содержащего информацию для осуществления контроля</w:t>
            </w:r>
          </w:p>
        </w:tc>
      </w:tr>
      <w:tr w:rsidR="009F5F62" w:rsidRPr="001E722C" w14:paraId="062634D8" w14:textId="77777777" w:rsidTr="00EB0874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7" w:type="dxa"/>
        </w:trPr>
        <w:tc>
          <w:tcPr>
            <w:tcW w:w="2324" w:type="dxa"/>
            <w:gridSpan w:val="2"/>
            <w:tcBorders>
              <w:left w:val="nil"/>
            </w:tcBorders>
          </w:tcPr>
          <w:p w14:paraId="770AEA7E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наименование</w:t>
            </w:r>
          </w:p>
        </w:tc>
        <w:tc>
          <w:tcPr>
            <w:tcW w:w="850" w:type="dxa"/>
          </w:tcPr>
          <w:p w14:paraId="78D2DC68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304" w:type="dxa"/>
          </w:tcPr>
          <w:p w14:paraId="4C5E6CB4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757" w:type="dxa"/>
            <w:gridSpan w:val="2"/>
          </w:tcPr>
          <w:p w14:paraId="5D7D1705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наименование</w:t>
            </w:r>
          </w:p>
        </w:tc>
        <w:tc>
          <w:tcPr>
            <w:tcW w:w="1247" w:type="dxa"/>
          </w:tcPr>
          <w:p w14:paraId="22E90EA8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87" w:type="dxa"/>
            <w:gridSpan w:val="2"/>
            <w:tcBorders>
              <w:right w:val="nil"/>
            </w:tcBorders>
          </w:tcPr>
          <w:p w14:paraId="61E415D3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</w:tr>
      <w:tr w:rsidR="009F5F62" w:rsidRPr="001E722C" w14:paraId="03CBE1EE" w14:textId="77777777" w:rsidTr="00EB0874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7" w:type="dxa"/>
        </w:trPr>
        <w:tc>
          <w:tcPr>
            <w:tcW w:w="2324" w:type="dxa"/>
            <w:gridSpan w:val="2"/>
            <w:tcBorders>
              <w:left w:val="nil"/>
            </w:tcBorders>
          </w:tcPr>
          <w:p w14:paraId="02C5F93F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7FF790E4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04" w:type="dxa"/>
          </w:tcPr>
          <w:p w14:paraId="577E8512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57" w:type="dxa"/>
            <w:gridSpan w:val="2"/>
          </w:tcPr>
          <w:p w14:paraId="2BC3F941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47" w:type="dxa"/>
          </w:tcPr>
          <w:p w14:paraId="183DF3CE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87" w:type="dxa"/>
            <w:gridSpan w:val="2"/>
            <w:tcBorders>
              <w:right w:val="nil"/>
            </w:tcBorders>
          </w:tcPr>
          <w:p w14:paraId="1BBEDA5D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F5F62" w:rsidRPr="001E722C" w14:paraId="7A5180E7" w14:textId="77777777" w:rsidTr="00EB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87" w:type="dxa"/>
        </w:trPr>
        <w:tc>
          <w:tcPr>
            <w:tcW w:w="2324" w:type="dxa"/>
            <w:gridSpan w:val="2"/>
          </w:tcPr>
          <w:p w14:paraId="3FA70728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05CA5D01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4" w:type="dxa"/>
          </w:tcPr>
          <w:p w14:paraId="3F5EB02D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gridSpan w:val="2"/>
          </w:tcPr>
          <w:p w14:paraId="2E998CC2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</w:tcPr>
          <w:p w14:paraId="53B9C338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7" w:type="dxa"/>
            <w:gridSpan w:val="2"/>
          </w:tcPr>
          <w:p w14:paraId="188325E5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3CB1F65" w14:textId="77777777"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2803ABC" w14:textId="77777777"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5A1E5B" w14:textId="77777777"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84B5DA7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Выявленные несоответствия: 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3E54AC48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 xml:space="preserve">                           ________________________________________________</w:t>
      </w:r>
    </w:p>
    <w:p w14:paraId="51620D1D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 xml:space="preserve">                           ________________________________________________</w:t>
      </w:r>
    </w:p>
    <w:p w14:paraId="399DEBE6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 xml:space="preserve">                           ________________________________________________</w:t>
      </w:r>
    </w:p>
    <w:p w14:paraId="7A6FB2A3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 xml:space="preserve">                           ________________________________________________</w:t>
      </w:r>
    </w:p>
    <w:p w14:paraId="2A25207C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 xml:space="preserve">                           ________________________________________________</w:t>
      </w:r>
    </w:p>
    <w:p w14:paraId="6D5C05E4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E5AFBA7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Ответственный исполнитель _____________ __</w:t>
      </w:r>
      <w:r>
        <w:rPr>
          <w:rFonts w:ascii="Times New Roman" w:hAnsi="Times New Roman" w:cs="Times New Roman"/>
          <w:sz w:val="28"/>
          <w:szCs w:val="28"/>
        </w:rPr>
        <w:t>_________  ________________</w:t>
      </w:r>
    </w:p>
    <w:p w14:paraId="03753161" w14:textId="77777777" w:rsidR="009F5F62" w:rsidRPr="00304D4F" w:rsidRDefault="009F5F62" w:rsidP="009F5F6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4D4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(должность)        (подпись)   (расшифровка подписи)</w:t>
      </w:r>
    </w:p>
    <w:p w14:paraId="41F40585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9848A65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Pr="001E722C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14:paraId="7CBE1EAD" w14:textId="77777777"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4ABD8D2" w14:textId="77777777"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6FA9C16F" w14:textId="77777777"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962"/>
      <w:bookmarkEnd w:id="4"/>
      <w:r w:rsidRPr="001E722C">
        <w:rPr>
          <w:rFonts w:ascii="Times New Roman" w:hAnsi="Times New Roman" w:cs="Times New Roman"/>
          <w:sz w:val="28"/>
          <w:szCs w:val="28"/>
        </w:rPr>
        <w:t>&lt;*&gt; Заполняется при наличии.</w:t>
      </w:r>
    </w:p>
    <w:p w14:paraId="5E6EB4A9" w14:textId="77777777"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815A29E" w14:textId="77777777" w:rsidR="009F5F62" w:rsidRPr="001E722C" w:rsidRDefault="009F5F62" w:rsidP="009F5F62">
      <w:pPr>
        <w:rPr>
          <w:sz w:val="28"/>
          <w:szCs w:val="28"/>
        </w:rPr>
      </w:pPr>
    </w:p>
    <w:p w14:paraId="510C5E77" w14:textId="77777777" w:rsidR="009F5F62" w:rsidRPr="001E722C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290D79E" w14:textId="77777777" w:rsidR="009F5F62" w:rsidRPr="001E722C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9ACA0D0" w14:textId="77777777" w:rsidR="009F5F62" w:rsidRPr="001E722C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EA2324B" w14:textId="77777777" w:rsidR="009F5F62" w:rsidRPr="001E722C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F701BD8" w14:textId="77777777" w:rsidR="009F5F62" w:rsidRPr="001E722C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AE91AF1" w14:textId="77777777" w:rsidR="009F5F62" w:rsidRPr="001E722C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BBB517C" w14:textId="77777777" w:rsidR="009F5F62" w:rsidRPr="001E722C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C31FC41" w14:textId="77777777" w:rsidR="009F5F62" w:rsidRPr="001E722C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4A72D59" w14:textId="77777777" w:rsidR="009F5F62" w:rsidRPr="001E722C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C8359BE" w14:textId="77777777" w:rsidR="009F5F62" w:rsidRPr="001E722C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616A084" w14:textId="77777777" w:rsidR="009F5F62" w:rsidRPr="001E722C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D18E7A1" w14:textId="77777777" w:rsidR="009F5F62" w:rsidRPr="001E722C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F7AF91C" w14:textId="77777777" w:rsidR="009F5F62" w:rsidRPr="001E722C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BB3770C" w14:textId="77777777" w:rsidR="009F5F62" w:rsidRDefault="009F5F62" w:rsidP="009F5F62">
      <w:pPr>
        <w:spacing w:after="160" w:line="259" w:lineRule="auto"/>
        <w:rPr>
          <w:rFonts w:eastAsia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3EEAD2F6" w14:textId="77777777" w:rsidR="009F5F62" w:rsidRPr="001E722C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14:paraId="51AC0BC5" w14:textId="77777777" w:rsidR="006F1D50" w:rsidRPr="00180E7A" w:rsidRDefault="006F1D50" w:rsidP="006F1D50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80E7A">
        <w:rPr>
          <w:rFonts w:ascii="Times New Roman" w:hAnsi="Times New Roman" w:cs="Times New Roman"/>
          <w:sz w:val="28"/>
          <w:szCs w:val="28"/>
        </w:rPr>
        <w:t xml:space="preserve">к Порядку взаимодействия </w:t>
      </w:r>
    </w:p>
    <w:p w14:paraId="504C6DB1" w14:textId="2921ED54" w:rsidR="006F1D50" w:rsidRPr="00180E7A" w:rsidRDefault="00EC4143" w:rsidP="006F1D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Финансового отдела</w:t>
      </w:r>
      <w:r w:rsidR="006F1D50" w:rsidRPr="006F1D5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>
        <w:rPr>
          <w:rFonts w:ascii="Times New Roman" w:hAnsi="Times New Roman" w:cs="Times New Roman"/>
          <w:sz w:val="28"/>
          <w:szCs w:val="28"/>
        </w:rPr>
        <w:t>Буреть</w:t>
      </w:r>
      <w:r w:rsidR="006F1D50" w:rsidRPr="006F1D50">
        <w:rPr>
          <w:rFonts w:ascii="Times New Roman" w:hAnsi="Times New Roman" w:cs="Times New Roman"/>
          <w:sz w:val="28"/>
          <w:szCs w:val="28"/>
        </w:rPr>
        <w:t>»</w:t>
      </w:r>
      <w:r w:rsidR="006F1D50" w:rsidRPr="00180E7A">
        <w:rPr>
          <w:rFonts w:ascii="Times New Roman" w:hAnsi="Times New Roman" w:cs="Times New Roman"/>
          <w:sz w:val="28"/>
          <w:szCs w:val="28"/>
        </w:rPr>
        <w:t xml:space="preserve"> с субъектами контроля при осуществлении контроля, предусмотренного частью 5 статьи 99 Федерального закона от 5 апреля 2013 года № 44-ФЗ «</w:t>
      </w:r>
      <w:proofErr w:type="gramStart"/>
      <w:r w:rsidR="006F1D50" w:rsidRPr="00180E7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6F1D50" w:rsidRPr="00180E7A">
        <w:rPr>
          <w:rFonts w:ascii="Times New Roman" w:hAnsi="Times New Roman" w:cs="Times New Roman"/>
          <w:sz w:val="28"/>
          <w:szCs w:val="28"/>
        </w:rPr>
        <w:t xml:space="preserve"> контрактной </w:t>
      </w:r>
    </w:p>
    <w:p w14:paraId="1F18F313" w14:textId="77777777" w:rsidR="009F5F62" w:rsidRPr="00645C8B" w:rsidRDefault="006F1D50" w:rsidP="006F1D50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80E7A">
        <w:rPr>
          <w:rFonts w:ascii="Times New Roman" w:hAnsi="Times New Roman" w:cs="Times New Roman"/>
          <w:sz w:val="28"/>
          <w:szCs w:val="28"/>
        </w:rPr>
        <w:t>системе в сфере закупок товаров, работ, услуг для обеспечения государственных и муниципальных нужд»</w:t>
      </w:r>
    </w:p>
    <w:p w14:paraId="1B31D63A" w14:textId="77777777" w:rsidR="009F5F62" w:rsidRPr="00645C8B" w:rsidRDefault="009F5F62" w:rsidP="009F5F62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61F43CFE" w14:textId="77777777" w:rsidR="009F5F62" w:rsidRPr="001E722C" w:rsidRDefault="009F5F62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71D4D8E0" w14:textId="77777777" w:rsidR="009F5F62" w:rsidRPr="001E722C" w:rsidRDefault="009F5F62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D910C34" w14:textId="77777777" w:rsidR="009F5F62" w:rsidRPr="00404955" w:rsidRDefault="009F5F62" w:rsidP="009F5F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5" w:name="P714"/>
      <w:bookmarkEnd w:id="5"/>
      <w:r w:rsidRPr="00404955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108DE010" w14:textId="3B81A4DD" w:rsidR="009F5F62" w:rsidRPr="001E722C" w:rsidRDefault="009F5F62" w:rsidP="009F5F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955">
        <w:rPr>
          <w:rFonts w:ascii="Times New Roman" w:hAnsi="Times New Roman" w:cs="Times New Roman"/>
          <w:b/>
          <w:sz w:val="28"/>
          <w:szCs w:val="28"/>
        </w:rPr>
        <w:t xml:space="preserve">об объемах средств, указанных в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муниципальных </w:t>
      </w:r>
      <w:r w:rsidRPr="00404955">
        <w:rPr>
          <w:rFonts w:ascii="Times New Roman" w:hAnsi="Times New Roman" w:cs="Times New Roman"/>
          <w:b/>
          <w:sz w:val="28"/>
          <w:szCs w:val="28"/>
        </w:rPr>
        <w:t xml:space="preserve">нормативных правовых актах </w:t>
      </w:r>
      <w:r w:rsidR="008E30C9">
        <w:rPr>
          <w:rFonts w:ascii="Times New Roman" w:hAnsi="Times New Roman" w:cs="Times New Roman"/>
          <w:b/>
          <w:sz w:val="28"/>
          <w:szCs w:val="28"/>
        </w:rPr>
        <w:t>муниципального образования «</w:t>
      </w:r>
      <w:r w:rsidR="006C5482">
        <w:rPr>
          <w:rFonts w:ascii="Times New Roman" w:hAnsi="Times New Roman" w:cs="Times New Roman"/>
          <w:b/>
          <w:sz w:val="28"/>
          <w:szCs w:val="28"/>
        </w:rPr>
        <w:t>Буреть</w:t>
      </w:r>
      <w:r w:rsidR="008E30C9">
        <w:rPr>
          <w:rFonts w:ascii="Times New Roman" w:hAnsi="Times New Roman" w:cs="Times New Roman"/>
          <w:b/>
          <w:sz w:val="28"/>
          <w:szCs w:val="28"/>
        </w:rPr>
        <w:t>»</w:t>
      </w:r>
      <w:r w:rsidRPr="00404955">
        <w:rPr>
          <w:rFonts w:ascii="Times New Roman" w:hAnsi="Times New Roman" w:cs="Times New Roman"/>
          <w:b/>
          <w:sz w:val="28"/>
          <w:szCs w:val="28"/>
        </w:rPr>
        <w:t xml:space="preserve">, и иных документах, </w:t>
      </w:r>
      <w:r w:rsidRPr="00ED1278">
        <w:rPr>
          <w:rFonts w:ascii="Times New Roman" w:hAnsi="Times New Roman" w:cs="Times New Roman"/>
          <w:b/>
          <w:sz w:val="28"/>
          <w:szCs w:val="28"/>
        </w:rPr>
        <w:t xml:space="preserve">установленных Правительством </w:t>
      </w:r>
      <w:r w:rsidR="008E30C9">
        <w:rPr>
          <w:rFonts w:ascii="Times New Roman" w:hAnsi="Times New Roman" w:cs="Times New Roman"/>
          <w:b/>
          <w:sz w:val="28"/>
          <w:szCs w:val="28"/>
        </w:rPr>
        <w:t>Иркутской области</w:t>
      </w:r>
      <w:r w:rsidRPr="00ED1278">
        <w:rPr>
          <w:rFonts w:ascii="Times New Roman" w:hAnsi="Times New Roman" w:cs="Times New Roman"/>
          <w:b/>
          <w:sz w:val="28"/>
          <w:szCs w:val="28"/>
        </w:rPr>
        <w:t>,</w:t>
      </w:r>
      <w:r w:rsidRPr="00404955">
        <w:rPr>
          <w:rFonts w:ascii="Times New Roman" w:hAnsi="Times New Roman" w:cs="Times New Roman"/>
          <w:b/>
          <w:sz w:val="28"/>
          <w:szCs w:val="28"/>
        </w:rPr>
        <w:t xml:space="preserve"> предусматривающих в соответствии с бюджетным законодательством Российской Федерации возможность заключения муниципального контракта на срок, превышающий срок действия доведенных лимитов бюджетных обязательств</w:t>
      </w:r>
    </w:p>
    <w:p w14:paraId="2DD98FFE" w14:textId="77777777" w:rsidR="009F5F62" w:rsidRPr="001E722C" w:rsidRDefault="009F5F62" w:rsidP="009F5F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22C">
        <w:rPr>
          <w:rFonts w:ascii="Times New Roman" w:hAnsi="Times New Roman" w:cs="Times New Roman"/>
          <w:b/>
          <w:sz w:val="28"/>
          <w:szCs w:val="28"/>
        </w:rPr>
        <w:t>на 20__ год и на плановый период 20__ и 20__ годов</w:t>
      </w:r>
    </w:p>
    <w:tbl>
      <w:tblPr>
        <w:tblW w:w="9498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794"/>
        <w:gridCol w:w="1049"/>
        <w:gridCol w:w="130"/>
        <w:gridCol w:w="794"/>
        <w:gridCol w:w="964"/>
        <w:gridCol w:w="850"/>
        <w:gridCol w:w="680"/>
        <w:gridCol w:w="437"/>
        <w:gridCol w:w="583"/>
        <w:gridCol w:w="737"/>
        <w:gridCol w:w="664"/>
        <w:gridCol w:w="73"/>
        <w:gridCol w:w="1176"/>
      </w:tblGrid>
      <w:tr w:rsidR="009F5F62" w:rsidRPr="001E722C" w14:paraId="7018C750" w14:textId="77777777" w:rsidTr="00EB0874"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75D65F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9ADBED8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97F577B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02EB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9F5F62" w:rsidRPr="001E722C" w14:paraId="01CD735B" w14:textId="77777777" w:rsidTr="00EB0874"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A32F05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C4F761B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F72D8DB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Форма по </w:t>
            </w:r>
            <w:hyperlink r:id="rId29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ОКУД</w:t>
              </w:r>
            </w:hyperlink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F60FEB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24FB317C" w14:textId="77777777" w:rsidTr="00EB0874"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CF1A63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13427E0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 _________ 20__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8EA9A0A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4270F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5828EBFF" w14:textId="77777777" w:rsidTr="00EB0874"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A61D04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6B3FA6C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9ABE26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по Сводному реестру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AB7F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0C1C46A7" w14:textId="77777777" w:rsidTr="00EB0874"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F26CB4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34111C7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253D7B6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7217B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4E8AEBF0" w14:textId="77777777" w:rsidTr="00EB0874"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CF2C6A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Наименование заказчика</w:t>
            </w:r>
          </w:p>
        </w:tc>
        <w:tc>
          <w:tcPr>
            <w:tcW w:w="38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E7BDBE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E66F6B2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12C7E2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08626DD8" w14:textId="77777777" w:rsidTr="00EB0874"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8A30ED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38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83CCAA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D4F640F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30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ОКОПФ</w:t>
              </w:r>
            </w:hyperlink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E662C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0AF685CD" w14:textId="77777777" w:rsidTr="00EB0874"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31CB25D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Форма собственности</w:t>
            </w:r>
          </w:p>
        </w:tc>
        <w:tc>
          <w:tcPr>
            <w:tcW w:w="38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EF36AC8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B54620F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31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ОКФС</w:t>
              </w:r>
            </w:hyperlink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2A667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4683900E" w14:textId="77777777" w:rsidTr="00EB0874"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E77CEC8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Наименование бюджета</w:t>
            </w:r>
          </w:p>
        </w:tc>
        <w:tc>
          <w:tcPr>
            <w:tcW w:w="38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44A92B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61AC0A4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32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D549A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543C55A8" w14:textId="77777777" w:rsidTr="00EB0874"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3A4985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Местонахождение (адрес)</w:t>
            </w:r>
          </w:p>
        </w:tc>
        <w:tc>
          <w:tcPr>
            <w:tcW w:w="38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234464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F037856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33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C4414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626E0C" w14:paraId="414F327C" w14:textId="77777777" w:rsidTr="00EB0874"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AEF630" w14:textId="77777777" w:rsidR="009F5F62" w:rsidRPr="00626E0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626E0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главного </w:t>
            </w:r>
            <w:r w:rsidRPr="00626E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распорядителя средств местного бюджета</w:t>
            </w:r>
          </w:p>
        </w:tc>
        <w:tc>
          <w:tcPr>
            <w:tcW w:w="38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2745FC" w14:textId="77777777" w:rsidR="009F5F62" w:rsidRPr="00626E0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6E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________________________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5B4B760" w14:textId="77777777" w:rsidR="009F5F62" w:rsidRPr="00626E0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626E0C">
              <w:rPr>
                <w:rFonts w:ascii="Times New Roman" w:hAnsi="Times New Roman" w:cs="Times New Roman"/>
                <w:sz w:val="28"/>
                <w:szCs w:val="28"/>
              </w:rPr>
              <w:t>Глава по БК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EBCE1F" w14:textId="77777777" w:rsidR="009F5F62" w:rsidRPr="00626E0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5FB185F4" w14:textId="77777777" w:rsidTr="00EB0874">
        <w:trPr>
          <w:trHeight w:val="954"/>
        </w:trPr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65093DE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 документа</w:t>
            </w:r>
          </w:p>
        </w:tc>
        <w:tc>
          <w:tcPr>
            <w:tcW w:w="385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4576CE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14:paraId="7FEB776D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(основной документ - код 01; изменения к документу -</w:t>
            </w:r>
            <w:proofErr w:type="gramEnd"/>
          </w:p>
          <w:p w14:paraId="07519274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код 02)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F6C175F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C9904C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53BB3908" w14:textId="77777777" w:rsidTr="00EB0874">
        <w:tc>
          <w:tcPr>
            <w:tcW w:w="241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6CD362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1F6261A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Единица измерения: тыс. руб.</w:t>
            </w:r>
          </w:p>
        </w:tc>
        <w:tc>
          <w:tcPr>
            <w:tcW w:w="38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B208292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93DEDAF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по ОКЕИ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D439D3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3502CC" w14:paraId="4E35F13F" w14:textId="77777777" w:rsidTr="00EB0874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Merge w:val="restart"/>
            <w:tcBorders>
              <w:left w:val="nil"/>
            </w:tcBorders>
          </w:tcPr>
          <w:p w14:paraId="5087B887" w14:textId="77777777" w:rsidR="009F5F62" w:rsidRPr="003502C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CC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3502CC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502CC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731" w:type="dxa"/>
            <w:gridSpan w:val="5"/>
          </w:tcPr>
          <w:p w14:paraId="01BEFDF8" w14:textId="77777777" w:rsidR="009F5F62" w:rsidRPr="003502C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CC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</w:t>
            </w:r>
            <w:r w:rsidRPr="003502CC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нормативном правовом акте </w:t>
            </w:r>
          </w:p>
        </w:tc>
        <w:tc>
          <w:tcPr>
            <w:tcW w:w="850" w:type="dxa"/>
            <w:vMerge w:val="restart"/>
          </w:tcPr>
          <w:p w14:paraId="1721CE4A" w14:textId="77777777" w:rsidR="009F5F62" w:rsidRPr="003502C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CC">
              <w:rPr>
                <w:rFonts w:ascii="Times New Roman" w:hAnsi="Times New Roman" w:cs="Times New Roman"/>
                <w:sz w:val="24"/>
                <w:szCs w:val="24"/>
              </w:rPr>
              <w:t>Код вида расходов по бюджетной классификации</w:t>
            </w:r>
          </w:p>
        </w:tc>
        <w:tc>
          <w:tcPr>
            <w:tcW w:w="4350" w:type="dxa"/>
            <w:gridSpan w:val="7"/>
            <w:tcBorders>
              <w:right w:val="nil"/>
            </w:tcBorders>
          </w:tcPr>
          <w:p w14:paraId="06F3B366" w14:textId="77777777" w:rsidR="009F5F62" w:rsidRPr="003502C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CC">
              <w:rPr>
                <w:rFonts w:ascii="Times New Roman" w:hAnsi="Times New Roman" w:cs="Times New Roman"/>
                <w:sz w:val="24"/>
                <w:szCs w:val="24"/>
              </w:rPr>
              <w:t xml:space="preserve">Объем средств, предусмотренный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муниципальным </w:t>
            </w:r>
            <w:r w:rsidRPr="003502CC">
              <w:rPr>
                <w:rFonts w:ascii="Times New Roman" w:hAnsi="Times New Roman" w:cs="Times New Roman"/>
                <w:sz w:val="24"/>
                <w:szCs w:val="24"/>
              </w:rPr>
              <w:t xml:space="preserve">нормативным правовым актом </w:t>
            </w:r>
          </w:p>
        </w:tc>
      </w:tr>
      <w:tr w:rsidR="009F5F62" w:rsidRPr="003502CC" w14:paraId="7EFBD67B" w14:textId="77777777" w:rsidTr="00EB0874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Merge/>
            <w:tcBorders>
              <w:left w:val="nil"/>
            </w:tcBorders>
          </w:tcPr>
          <w:p w14:paraId="0674E9A3" w14:textId="77777777" w:rsidR="009F5F62" w:rsidRPr="003502CC" w:rsidRDefault="009F5F62" w:rsidP="00EB0874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vMerge w:val="restart"/>
          </w:tcPr>
          <w:p w14:paraId="4E33CD55" w14:textId="77777777" w:rsidR="009F5F62" w:rsidRPr="003502C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CC">
              <w:rPr>
                <w:rFonts w:ascii="Times New Roman" w:hAnsi="Times New Roman" w:cs="Times New Roman"/>
                <w:sz w:val="24"/>
                <w:szCs w:val="24"/>
              </w:rPr>
              <w:t>вид документа</w:t>
            </w:r>
          </w:p>
        </w:tc>
        <w:tc>
          <w:tcPr>
            <w:tcW w:w="1179" w:type="dxa"/>
            <w:gridSpan w:val="2"/>
            <w:vMerge w:val="restart"/>
          </w:tcPr>
          <w:p w14:paraId="34591BC8" w14:textId="77777777" w:rsidR="009F5F62" w:rsidRPr="003502C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CC">
              <w:rPr>
                <w:rFonts w:ascii="Times New Roman" w:hAnsi="Times New Roman" w:cs="Times New Roman"/>
                <w:sz w:val="24"/>
                <w:szCs w:val="24"/>
              </w:rPr>
              <w:t>дата документа (дата утверждения документа)</w:t>
            </w:r>
          </w:p>
        </w:tc>
        <w:tc>
          <w:tcPr>
            <w:tcW w:w="794" w:type="dxa"/>
            <w:vMerge w:val="restart"/>
          </w:tcPr>
          <w:p w14:paraId="598BA2B1" w14:textId="77777777" w:rsidR="009F5F62" w:rsidRPr="003502C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CC">
              <w:rPr>
                <w:rFonts w:ascii="Times New Roman" w:hAnsi="Times New Roman" w:cs="Times New Roman"/>
                <w:sz w:val="24"/>
                <w:szCs w:val="24"/>
              </w:rPr>
              <w:t xml:space="preserve">номер </w:t>
            </w:r>
            <w:proofErr w:type="gramStart"/>
            <w:r w:rsidRPr="003502CC">
              <w:rPr>
                <w:rFonts w:ascii="Times New Roman" w:hAnsi="Times New Roman" w:cs="Times New Roman"/>
                <w:sz w:val="24"/>
                <w:szCs w:val="24"/>
              </w:rPr>
              <w:t>доку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02CC">
              <w:rPr>
                <w:rFonts w:ascii="Times New Roman" w:hAnsi="Times New Roman" w:cs="Times New Roman"/>
                <w:sz w:val="24"/>
                <w:szCs w:val="24"/>
              </w:rPr>
              <w:t>мента</w:t>
            </w:r>
            <w:proofErr w:type="gramEnd"/>
          </w:p>
        </w:tc>
        <w:tc>
          <w:tcPr>
            <w:tcW w:w="964" w:type="dxa"/>
            <w:vMerge w:val="restart"/>
          </w:tcPr>
          <w:p w14:paraId="5CED54BD" w14:textId="77777777" w:rsidR="009F5F62" w:rsidRPr="003502C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CC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proofErr w:type="gramStart"/>
            <w:r w:rsidRPr="003502CC">
              <w:rPr>
                <w:rFonts w:ascii="Times New Roman" w:hAnsi="Times New Roman" w:cs="Times New Roman"/>
                <w:sz w:val="24"/>
                <w:szCs w:val="24"/>
              </w:rPr>
              <w:t>доку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02CC">
              <w:rPr>
                <w:rFonts w:ascii="Times New Roman" w:hAnsi="Times New Roman" w:cs="Times New Roman"/>
                <w:sz w:val="24"/>
                <w:szCs w:val="24"/>
              </w:rPr>
              <w:t>мента</w:t>
            </w:r>
            <w:proofErr w:type="gramEnd"/>
          </w:p>
        </w:tc>
        <w:tc>
          <w:tcPr>
            <w:tcW w:w="850" w:type="dxa"/>
            <w:vMerge/>
          </w:tcPr>
          <w:p w14:paraId="17D8BAD8" w14:textId="77777777" w:rsidR="009F5F62" w:rsidRPr="003502CC" w:rsidRDefault="009F5F62" w:rsidP="00EB087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Merge w:val="restart"/>
          </w:tcPr>
          <w:p w14:paraId="70849E52" w14:textId="77777777" w:rsidR="009F5F62" w:rsidRPr="003502C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C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20" w:type="dxa"/>
            <w:gridSpan w:val="2"/>
            <w:vMerge w:val="restart"/>
          </w:tcPr>
          <w:p w14:paraId="2ABAB649" w14:textId="77777777" w:rsidR="009F5F62" w:rsidRPr="003502C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CC">
              <w:rPr>
                <w:rFonts w:ascii="Times New Roman" w:hAnsi="Times New Roman" w:cs="Times New Roman"/>
                <w:sz w:val="24"/>
                <w:szCs w:val="24"/>
              </w:rPr>
              <w:t>на очередной (текущий) финансовый год</w:t>
            </w:r>
          </w:p>
        </w:tc>
        <w:tc>
          <w:tcPr>
            <w:tcW w:w="1474" w:type="dxa"/>
            <w:gridSpan w:val="3"/>
          </w:tcPr>
          <w:p w14:paraId="57EFEA28" w14:textId="77777777" w:rsidR="009F5F62" w:rsidRPr="003502C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CC">
              <w:rPr>
                <w:rFonts w:ascii="Times New Roman" w:hAnsi="Times New Roman" w:cs="Times New Roman"/>
                <w:sz w:val="24"/>
                <w:szCs w:val="24"/>
              </w:rPr>
              <w:t>планового периода</w:t>
            </w:r>
          </w:p>
        </w:tc>
        <w:tc>
          <w:tcPr>
            <w:tcW w:w="1176" w:type="dxa"/>
            <w:vMerge w:val="restart"/>
            <w:tcBorders>
              <w:right w:val="nil"/>
            </w:tcBorders>
          </w:tcPr>
          <w:p w14:paraId="29F6DFFE" w14:textId="77777777" w:rsidR="009F5F62" w:rsidRPr="003502C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C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Pr="003502CC">
              <w:rPr>
                <w:rFonts w:ascii="Times New Roman" w:hAnsi="Times New Roman" w:cs="Times New Roman"/>
                <w:sz w:val="24"/>
                <w:szCs w:val="24"/>
              </w:rPr>
              <w:t>после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02CC">
              <w:rPr>
                <w:rFonts w:ascii="Times New Roman" w:hAnsi="Times New Roman" w:cs="Times New Roman"/>
                <w:sz w:val="24"/>
                <w:szCs w:val="24"/>
              </w:rPr>
              <w:t>дующие</w:t>
            </w:r>
            <w:proofErr w:type="gramEnd"/>
            <w:r w:rsidRPr="003502CC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</w:tr>
      <w:tr w:rsidR="009F5F62" w:rsidRPr="003502CC" w14:paraId="7975FAEC" w14:textId="77777777" w:rsidTr="00EB0874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Merge/>
            <w:tcBorders>
              <w:left w:val="nil"/>
            </w:tcBorders>
          </w:tcPr>
          <w:p w14:paraId="1E602A44" w14:textId="77777777" w:rsidR="009F5F62" w:rsidRPr="003502CC" w:rsidRDefault="009F5F62" w:rsidP="00EB0874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14:paraId="6A4236A9" w14:textId="77777777" w:rsidR="009F5F62" w:rsidRPr="003502CC" w:rsidRDefault="009F5F62" w:rsidP="00EB0874">
            <w:pPr>
              <w:rPr>
                <w:sz w:val="24"/>
                <w:szCs w:val="24"/>
              </w:rPr>
            </w:pPr>
          </w:p>
        </w:tc>
        <w:tc>
          <w:tcPr>
            <w:tcW w:w="1179" w:type="dxa"/>
            <w:gridSpan w:val="2"/>
            <w:vMerge/>
          </w:tcPr>
          <w:p w14:paraId="0937E7EF" w14:textId="77777777" w:rsidR="009F5F62" w:rsidRPr="003502CC" w:rsidRDefault="009F5F62" w:rsidP="00EB0874">
            <w:pPr>
              <w:rPr>
                <w:sz w:val="24"/>
                <w:szCs w:val="24"/>
              </w:rPr>
            </w:pPr>
          </w:p>
        </w:tc>
        <w:tc>
          <w:tcPr>
            <w:tcW w:w="794" w:type="dxa"/>
            <w:vMerge/>
          </w:tcPr>
          <w:p w14:paraId="40C97CF0" w14:textId="77777777" w:rsidR="009F5F62" w:rsidRPr="003502CC" w:rsidRDefault="009F5F62" w:rsidP="00EB0874">
            <w:pPr>
              <w:rPr>
                <w:sz w:val="24"/>
                <w:szCs w:val="24"/>
              </w:rPr>
            </w:pPr>
          </w:p>
        </w:tc>
        <w:tc>
          <w:tcPr>
            <w:tcW w:w="964" w:type="dxa"/>
            <w:vMerge/>
          </w:tcPr>
          <w:p w14:paraId="0CCAD71C" w14:textId="77777777" w:rsidR="009F5F62" w:rsidRPr="003502CC" w:rsidRDefault="009F5F62" w:rsidP="00EB0874">
            <w:pPr>
              <w:rPr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14:paraId="5CAB116E" w14:textId="77777777" w:rsidR="009F5F62" w:rsidRPr="003502CC" w:rsidRDefault="009F5F62" w:rsidP="00EB087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vMerge/>
          </w:tcPr>
          <w:p w14:paraId="29C89502" w14:textId="77777777" w:rsidR="009F5F62" w:rsidRPr="003502CC" w:rsidRDefault="009F5F62" w:rsidP="00EB0874">
            <w:pPr>
              <w:rPr>
                <w:sz w:val="24"/>
                <w:szCs w:val="24"/>
              </w:rPr>
            </w:pPr>
          </w:p>
        </w:tc>
        <w:tc>
          <w:tcPr>
            <w:tcW w:w="1020" w:type="dxa"/>
            <w:gridSpan w:val="2"/>
            <w:vMerge/>
          </w:tcPr>
          <w:p w14:paraId="0F0944B9" w14:textId="77777777" w:rsidR="009F5F62" w:rsidRPr="003502CC" w:rsidRDefault="009F5F62" w:rsidP="00EB0874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14:paraId="719E1C42" w14:textId="77777777" w:rsidR="009F5F62" w:rsidRPr="003502C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CC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proofErr w:type="gramStart"/>
            <w:r w:rsidRPr="003502CC">
              <w:rPr>
                <w:rFonts w:ascii="Times New Roman" w:hAnsi="Times New Roman" w:cs="Times New Roman"/>
                <w:sz w:val="24"/>
                <w:szCs w:val="24"/>
              </w:rPr>
              <w:t>пер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502CC">
              <w:rPr>
                <w:rFonts w:ascii="Times New Roman" w:hAnsi="Times New Roman" w:cs="Times New Roman"/>
                <w:sz w:val="24"/>
                <w:szCs w:val="24"/>
              </w:rPr>
              <w:t>вый</w:t>
            </w:r>
            <w:proofErr w:type="gramEnd"/>
            <w:r w:rsidRPr="003502CC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737" w:type="dxa"/>
            <w:gridSpan w:val="2"/>
          </w:tcPr>
          <w:p w14:paraId="59AF12E0" w14:textId="77777777" w:rsidR="009F5F62" w:rsidRPr="003502C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502CC">
              <w:rPr>
                <w:rFonts w:ascii="Times New Roman" w:hAnsi="Times New Roman" w:cs="Times New Roman"/>
                <w:sz w:val="24"/>
                <w:szCs w:val="24"/>
              </w:rPr>
              <w:t>на второй год</w:t>
            </w:r>
          </w:p>
        </w:tc>
        <w:tc>
          <w:tcPr>
            <w:tcW w:w="1176" w:type="dxa"/>
            <w:vMerge/>
            <w:tcBorders>
              <w:right w:val="nil"/>
            </w:tcBorders>
          </w:tcPr>
          <w:p w14:paraId="2C7401CE" w14:textId="77777777" w:rsidR="009F5F62" w:rsidRPr="003502CC" w:rsidRDefault="009F5F62" w:rsidP="00EB0874">
            <w:pPr>
              <w:rPr>
                <w:sz w:val="24"/>
                <w:szCs w:val="24"/>
              </w:rPr>
            </w:pPr>
          </w:p>
        </w:tc>
      </w:tr>
      <w:tr w:rsidR="009F5F62" w:rsidRPr="001E722C" w14:paraId="0A82B650" w14:textId="77777777" w:rsidTr="00EB0874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tcBorders>
              <w:left w:val="nil"/>
            </w:tcBorders>
          </w:tcPr>
          <w:p w14:paraId="3E282DB0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" w:type="dxa"/>
          </w:tcPr>
          <w:p w14:paraId="266D9FD1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79" w:type="dxa"/>
            <w:gridSpan w:val="2"/>
          </w:tcPr>
          <w:p w14:paraId="5698D776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4" w:type="dxa"/>
          </w:tcPr>
          <w:p w14:paraId="408EAF18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64" w:type="dxa"/>
          </w:tcPr>
          <w:p w14:paraId="3CE014C5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50" w:type="dxa"/>
          </w:tcPr>
          <w:p w14:paraId="7B89965D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0" w:type="dxa"/>
          </w:tcPr>
          <w:p w14:paraId="685A74F4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020" w:type="dxa"/>
            <w:gridSpan w:val="2"/>
          </w:tcPr>
          <w:p w14:paraId="7145A88D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737" w:type="dxa"/>
          </w:tcPr>
          <w:p w14:paraId="1860295A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737" w:type="dxa"/>
            <w:gridSpan w:val="2"/>
          </w:tcPr>
          <w:p w14:paraId="3C1F2C8D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76" w:type="dxa"/>
            <w:tcBorders>
              <w:right w:val="nil"/>
            </w:tcBorders>
          </w:tcPr>
          <w:p w14:paraId="12FCE24F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</w:tr>
      <w:tr w:rsidR="009F5F62" w:rsidRPr="001E722C" w14:paraId="39F531A4" w14:textId="77777777" w:rsidTr="00EB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Merge w:val="restart"/>
          </w:tcPr>
          <w:p w14:paraId="5398C4B9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Merge w:val="restart"/>
          </w:tcPr>
          <w:p w14:paraId="26BFC6C0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9" w:type="dxa"/>
            <w:gridSpan w:val="2"/>
            <w:vMerge w:val="restart"/>
          </w:tcPr>
          <w:p w14:paraId="2638698D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4" w:type="dxa"/>
            <w:vMerge w:val="restart"/>
          </w:tcPr>
          <w:p w14:paraId="5D3609BB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64" w:type="dxa"/>
            <w:vMerge w:val="restart"/>
          </w:tcPr>
          <w:p w14:paraId="7D203E05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14:paraId="58F84604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47A2FF90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gridSpan w:val="2"/>
          </w:tcPr>
          <w:p w14:paraId="533317AB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6A1FEB96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gridSpan w:val="2"/>
          </w:tcPr>
          <w:p w14:paraId="659DCBFB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14:paraId="71A74B00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4AFFF5BF" w14:textId="77777777" w:rsidTr="00EB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7" w:type="dxa"/>
            <w:vMerge/>
          </w:tcPr>
          <w:p w14:paraId="0E7E3720" w14:textId="77777777" w:rsidR="009F5F62" w:rsidRPr="001E722C" w:rsidRDefault="009F5F62" w:rsidP="00EB0874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  <w:vMerge/>
          </w:tcPr>
          <w:p w14:paraId="1B15723C" w14:textId="77777777" w:rsidR="009F5F62" w:rsidRPr="001E722C" w:rsidRDefault="009F5F62" w:rsidP="00EB0874">
            <w:pPr>
              <w:rPr>
                <w:sz w:val="28"/>
                <w:szCs w:val="28"/>
              </w:rPr>
            </w:pPr>
          </w:p>
        </w:tc>
        <w:tc>
          <w:tcPr>
            <w:tcW w:w="1179" w:type="dxa"/>
            <w:gridSpan w:val="2"/>
            <w:vMerge/>
          </w:tcPr>
          <w:p w14:paraId="20CC36B3" w14:textId="77777777" w:rsidR="009F5F62" w:rsidRPr="001E722C" w:rsidRDefault="009F5F62" w:rsidP="00EB0874">
            <w:pPr>
              <w:rPr>
                <w:sz w:val="28"/>
                <w:szCs w:val="28"/>
              </w:rPr>
            </w:pPr>
          </w:p>
        </w:tc>
        <w:tc>
          <w:tcPr>
            <w:tcW w:w="794" w:type="dxa"/>
            <w:vMerge/>
          </w:tcPr>
          <w:p w14:paraId="555B2EC4" w14:textId="77777777" w:rsidR="009F5F62" w:rsidRPr="001E722C" w:rsidRDefault="009F5F62" w:rsidP="00EB0874">
            <w:pPr>
              <w:rPr>
                <w:sz w:val="28"/>
                <w:szCs w:val="28"/>
              </w:rPr>
            </w:pPr>
          </w:p>
        </w:tc>
        <w:tc>
          <w:tcPr>
            <w:tcW w:w="964" w:type="dxa"/>
            <w:vMerge/>
          </w:tcPr>
          <w:p w14:paraId="261E08D2" w14:textId="77777777" w:rsidR="009F5F62" w:rsidRPr="001E722C" w:rsidRDefault="009F5F62" w:rsidP="00EB0874">
            <w:pPr>
              <w:rPr>
                <w:sz w:val="28"/>
                <w:szCs w:val="28"/>
              </w:rPr>
            </w:pPr>
          </w:p>
        </w:tc>
        <w:tc>
          <w:tcPr>
            <w:tcW w:w="850" w:type="dxa"/>
          </w:tcPr>
          <w:p w14:paraId="69451E2D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1BA3A5E7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gridSpan w:val="2"/>
          </w:tcPr>
          <w:p w14:paraId="70204490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20F34A9D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gridSpan w:val="2"/>
          </w:tcPr>
          <w:p w14:paraId="30823E14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14:paraId="0F946554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6FB51851" w14:textId="77777777" w:rsidTr="00EB087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98" w:type="dxa"/>
            <w:gridSpan w:val="6"/>
            <w:tcBorders>
              <w:left w:val="nil"/>
              <w:bottom w:val="nil"/>
            </w:tcBorders>
          </w:tcPr>
          <w:p w14:paraId="58837CFF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Итого по КВР</w:t>
            </w:r>
          </w:p>
        </w:tc>
        <w:tc>
          <w:tcPr>
            <w:tcW w:w="850" w:type="dxa"/>
          </w:tcPr>
          <w:p w14:paraId="475F2FF5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0" w:type="dxa"/>
          </w:tcPr>
          <w:p w14:paraId="29BFA45E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gridSpan w:val="2"/>
          </w:tcPr>
          <w:p w14:paraId="3811863C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13578EB5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gridSpan w:val="2"/>
          </w:tcPr>
          <w:p w14:paraId="210A603E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14:paraId="261ADDA0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21036B0A" w14:textId="77777777" w:rsidTr="00EB0874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29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172C96C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left w:val="nil"/>
              <w:bottom w:val="nil"/>
            </w:tcBorders>
          </w:tcPr>
          <w:p w14:paraId="7BA60095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680" w:type="dxa"/>
          </w:tcPr>
          <w:p w14:paraId="2A7157DB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0" w:type="dxa"/>
            <w:gridSpan w:val="2"/>
          </w:tcPr>
          <w:p w14:paraId="59442C9F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</w:tcPr>
          <w:p w14:paraId="2770B537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" w:type="dxa"/>
            <w:gridSpan w:val="2"/>
          </w:tcPr>
          <w:p w14:paraId="29E4D693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76" w:type="dxa"/>
          </w:tcPr>
          <w:p w14:paraId="4B0885D7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B2E219F" w14:textId="77777777"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CC9313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Руководитель</w:t>
      </w:r>
    </w:p>
    <w:p w14:paraId="6A331039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(уполномоченное лицо)_______________________  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1E722C">
        <w:rPr>
          <w:rFonts w:ascii="Times New Roman" w:hAnsi="Times New Roman" w:cs="Times New Roman"/>
          <w:sz w:val="28"/>
          <w:szCs w:val="28"/>
        </w:rPr>
        <w:t>___</w:t>
      </w:r>
    </w:p>
    <w:p w14:paraId="4402501F" w14:textId="77777777" w:rsidR="009F5F62" w:rsidRPr="00304D4F" w:rsidRDefault="009F5F62" w:rsidP="009F5F6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4D4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(должность)    (подпись)               (расшифровка подписи)</w:t>
      </w:r>
    </w:p>
    <w:p w14:paraId="27C880F1" w14:textId="77777777" w:rsidR="009F5F62" w:rsidRPr="00304D4F" w:rsidRDefault="009F5F62" w:rsidP="009F5F62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207628F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E722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722C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14:paraId="005CECF5" w14:textId="77777777"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46"/>
        <w:gridCol w:w="1701"/>
        <w:gridCol w:w="624"/>
      </w:tblGrid>
      <w:tr w:rsidR="009F5F62" w:rsidRPr="001E722C" w14:paraId="3705CFC0" w14:textId="77777777" w:rsidTr="00EB0874">
        <w:tc>
          <w:tcPr>
            <w:tcW w:w="6746" w:type="dxa"/>
            <w:tcBorders>
              <w:top w:val="nil"/>
              <w:left w:val="nil"/>
              <w:bottom w:val="nil"/>
            </w:tcBorders>
          </w:tcPr>
          <w:p w14:paraId="07FB20CA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825982F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24" w:type="dxa"/>
          </w:tcPr>
          <w:p w14:paraId="654C3122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2B71C8FE" w14:textId="77777777" w:rsidTr="00EB0874">
        <w:tc>
          <w:tcPr>
            <w:tcW w:w="6746" w:type="dxa"/>
            <w:tcBorders>
              <w:top w:val="nil"/>
              <w:left w:val="nil"/>
              <w:bottom w:val="nil"/>
            </w:tcBorders>
          </w:tcPr>
          <w:p w14:paraId="74FFCFE4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4D74130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Всего листов</w:t>
            </w:r>
          </w:p>
        </w:tc>
        <w:tc>
          <w:tcPr>
            <w:tcW w:w="624" w:type="dxa"/>
          </w:tcPr>
          <w:p w14:paraId="20EC7C85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388779" w14:textId="77777777" w:rsidR="009F5F62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EB20692" w14:textId="77777777" w:rsidR="009F5F62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79E854D" w14:textId="77777777" w:rsidR="006C5482" w:rsidRDefault="006C548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EB2F22B" w14:textId="77777777" w:rsidR="009F5F62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201415F" w14:textId="77777777" w:rsidR="009F5F62" w:rsidRPr="00180E7A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80E7A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14:paraId="6535CD20" w14:textId="77777777" w:rsidR="006F1D50" w:rsidRPr="00180E7A" w:rsidRDefault="006F1D50" w:rsidP="006F1D50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80E7A">
        <w:rPr>
          <w:rFonts w:ascii="Times New Roman" w:hAnsi="Times New Roman" w:cs="Times New Roman"/>
          <w:sz w:val="28"/>
          <w:szCs w:val="28"/>
        </w:rPr>
        <w:t xml:space="preserve">к Порядку взаимодействия </w:t>
      </w:r>
    </w:p>
    <w:p w14:paraId="5C0B28E1" w14:textId="3A3F7023" w:rsidR="006F1D50" w:rsidRPr="00180E7A" w:rsidRDefault="006F1D50" w:rsidP="006F1D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1D50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="006C5482">
        <w:rPr>
          <w:rFonts w:ascii="Times New Roman" w:hAnsi="Times New Roman" w:cs="Times New Roman"/>
          <w:sz w:val="28"/>
          <w:szCs w:val="28"/>
        </w:rPr>
        <w:t>отдела</w:t>
      </w:r>
      <w:r w:rsidRPr="006F1D5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6C5482">
        <w:rPr>
          <w:rFonts w:ascii="Times New Roman" w:hAnsi="Times New Roman" w:cs="Times New Roman"/>
          <w:sz w:val="28"/>
          <w:szCs w:val="28"/>
        </w:rPr>
        <w:t>Буреть</w:t>
      </w:r>
      <w:r w:rsidRPr="006F1D50">
        <w:rPr>
          <w:rFonts w:ascii="Times New Roman" w:hAnsi="Times New Roman" w:cs="Times New Roman"/>
          <w:sz w:val="28"/>
          <w:szCs w:val="28"/>
        </w:rPr>
        <w:t>»</w:t>
      </w:r>
      <w:r w:rsidRPr="00180E7A">
        <w:rPr>
          <w:rFonts w:ascii="Times New Roman" w:hAnsi="Times New Roman" w:cs="Times New Roman"/>
          <w:sz w:val="28"/>
          <w:szCs w:val="28"/>
        </w:rPr>
        <w:t xml:space="preserve"> с субъектами контроля при осуществлении контроля, предусмотренного частью 5 статьи 99 Федерального закона от 5 апреля 2013 года № 44-ФЗ «</w:t>
      </w:r>
      <w:proofErr w:type="gramStart"/>
      <w:r w:rsidRPr="00180E7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80E7A">
        <w:rPr>
          <w:rFonts w:ascii="Times New Roman" w:hAnsi="Times New Roman" w:cs="Times New Roman"/>
          <w:sz w:val="28"/>
          <w:szCs w:val="28"/>
        </w:rPr>
        <w:t xml:space="preserve"> контрактной </w:t>
      </w:r>
    </w:p>
    <w:p w14:paraId="332C1AED" w14:textId="77777777" w:rsidR="009F5F62" w:rsidRPr="00645C8B" w:rsidRDefault="006F1D50" w:rsidP="006F1D50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80E7A">
        <w:rPr>
          <w:rFonts w:ascii="Times New Roman" w:hAnsi="Times New Roman" w:cs="Times New Roman"/>
          <w:sz w:val="28"/>
          <w:szCs w:val="28"/>
        </w:rPr>
        <w:t>системе в сфере закупок товаров, работ, услуг для обеспечения государственных и муниципальных нужд»</w:t>
      </w:r>
    </w:p>
    <w:p w14:paraId="3E11D21C" w14:textId="77777777"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4"/>
        <w:gridCol w:w="1474"/>
      </w:tblGrid>
      <w:tr w:rsidR="009F5F62" w:rsidRPr="001E722C" w14:paraId="796EE12A" w14:textId="77777777" w:rsidTr="00EB0874">
        <w:tc>
          <w:tcPr>
            <w:tcW w:w="7654" w:type="dxa"/>
            <w:tcBorders>
              <w:top w:val="nil"/>
              <w:left w:val="nil"/>
              <w:bottom w:val="nil"/>
            </w:tcBorders>
          </w:tcPr>
          <w:p w14:paraId="4CB6581C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Гриф секретности </w:t>
            </w:r>
            <w:hyperlink w:anchor="P219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0A5EFF25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DC10756" w14:textId="77777777" w:rsidR="009F5F62" w:rsidRPr="001E722C" w:rsidRDefault="009F5F62" w:rsidP="009F5F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6" w:name="P142"/>
      <w:bookmarkEnd w:id="6"/>
      <w:r w:rsidRPr="001E722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61434A7A" w14:textId="77777777" w:rsidR="009F5F62" w:rsidRPr="001E722C" w:rsidRDefault="009F5F62" w:rsidP="009F5F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22C">
        <w:rPr>
          <w:rFonts w:ascii="Times New Roman" w:hAnsi="Times New Roman" w:cs="Times New Roman"/>
          <w:b/>
          <w:sz w:val="28"/>
          <w:szCs w:val="28"/>
        </w:rPr>
        <w:t>о приглашении принять участие в определении поставщика</w:t>
      </w:r>
    </w:p>
    <w:p w14:paraId="6D8D1B29" w14:textId="77777777" w:rsidR="009F5F62" w:rsidRPr="001E722C" w:rsidRDefault="009F5F62" w:rsidP="009F5F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22C">
        <w:rPr>
          <w:rFonts w:ascii="Times New Roman" w:hAnsi="Times New Roman" w:cs="Times New Roman"/>
          <w:b/>
          <w:sz w:val="28"/>
          <w:szCs w:val="28"/>
        </w:rPr>
        <w:t xml:space="preserve">(подрядчика, исполнителя) № _______ </w:t>
      </w:r>
      <w:hyperlink w:anchor="P220" w:history="1">
        <w:r w:rsidRPr="001E722C">
          <w:rPr>
            <w:rFonts w:ascii="Times New Roman" w:hAnsi="Times New Roman" w:cs="Times New Roman"/>
            <w:b/>
            <w:sz w:val="28"/>
            <w:szCs w:val="28"/>
          </w:rPr>
          <w:t>&lt;**&gt;</w:t>
        </w:r>
      </w:hyperlink>
    </w:p>
    <w:p w14:paraId="5957E2DD" w14:textId="77777777"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3855"/>
        <w:gridCol w:w="1531"/>
        <w:gridCol w:w="1418"/>
      </w:tblGrid>
      <w:tr w:rsidR="009F5F62" w:rsidRPr="001E722C" w14:paraId="67CCE6E8" w14:textId="77777777" w:rsidTr="00EB087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BA71294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14:paraId="73806685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FE9E358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37784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9F5F62" w:rsidRPr="001E722C" w14:paraId="3313992E" w14:textId="77777777" w:rsidTr="00EB087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AC337F6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14:paraId="6E469E7F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63B6EF1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Форма по </w:t>
            </w:r>
            <w:hyperlink r:id="rId34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ОКУД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1BD051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41EF3B15" w14:textId="77777777" w:rsidTr="00EB087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1E846D1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14:paraId="16F16FE2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 _________ 20__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75DEE2B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86C2E1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3AA4E739" w14:textId="77777777" w:rsidTr="00EB087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1BA6C86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14:paraId="37E206A1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5251FEF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6FEAC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455F46B9" w14:textId="77777777" w:rsidTr="00EB087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3474E45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Наименование заказчика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92A1BB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15355A8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09D5E3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5D96B7F4" w14:textId="77777777" w:rsidTr="00EB087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328F834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5C6CA4C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64B6C33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35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ОКОПФ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82A8E9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293D2154" w14:textId="77777777" w:rsidTr="00EB087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A1BE627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Форма собственности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595032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C66428A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36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ОКФС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380B4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475146F0" w14:textId="77777777" w:rsidTr="00EB087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934663D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местного </w:t>
            </w: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42FA04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67E4CB6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37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51B31D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1940C0D2" w14:textId="77777777" w:rsidTr="00EB087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41B3224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Место нахождения (адрес)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F5775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EAB0F2D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38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720BF0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19CCA17B" w14:textId="77777777" w:rsidTr="00EB087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431E877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B01590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3382A94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C62D82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20A838B9" w14:textId="77777777" w:rsidTr="00EB087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A5BA993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14:paraId="09854798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14:paraId="591847DE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(основной документ - код 01; изменения к документу -</w:t>
            </w:r>
            <w:proofErr w:type="gramEnd"/>
          </w:p>
          <w:p w14:paraId="1389EB97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код 02)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D1FAE76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BDF5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6AF30A28" w14:textId="77777777" w:rsidTr="00EB087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094C714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Единица измерения: руб.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14:paraId="16A63B1C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23669EE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по ОКЕИ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A913F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8D9A36F" w14:textId="77777777"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75"/>
        <w:gridCol w:w="4575"/>
      </w:tblGrid>
      <w:tr w:rsidR="009F5F62" w:rsidRPr="001E722C" w14:paraId="37F5F077" w14:textId="77777777" w:rsidTr="00EB0874">
        <w:tc>
          <w:tcPr>
            <w:tcW w:w="4575" w:type="dxa"/>
            <w:tcBorders>
              <w:left w:val="nil"/>
            </w:tcBorders>
          </w:tcPr>
          <w:p w14:paraId="205F9964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Идентификационный код закупки</w:t>
            </w:r>
          </w:p>
        </w:tc>
        <w:tc>
          <w:tcPr>
            <w:tcW w:w="4575" w:type="dxa"/>
            <w:tcBorders>
              <w:right w:val="nil"/>
            </w:tcBorders>
          </w:tcPr>
          <w:p w14:paraId="0E8C506C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Начальная (максимальная) цена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контракта </w:t>
            </w:r>
            <w:hyperlink w:anchor="P221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&lt;***&gt;</w:t>
              </w:r>
            </w:hyperlink>
          </w:p>
        </w:tc>
      </w:tr>
      <w:tr w:rsidR="009F5F62" w:rsidRPr="001E722C" w14:paraId="44A9C326" w14:textId="77777777" w:rsidTr="00EB0874">
        <w:tc>
          <w:tcPr>
            <w:tcW w:w="4575" w:type="dxa"/>
            <w:tcBorders>
              <w:left w:val="nil"/>
            </w:tcBorders>
          </w:tcPr>
          <w:p w14:paraId="7116C5AB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5" w:type="dxa"/>
            <w:tcBorders>
              <w:right w:val="nil"/>
            </w:tcBorders>
          </w:tcPr>
          <w:p w14:paraId="11AA130E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F5F62" w:rsidRPr="001E722C" w14:paraId="2F776797" w14:textId="77777777" w:rsidTr="00EB087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75" w:type="dxa"/>
            <w:vMerge w:val="restart"/>
          </w:tcPr>
          <w:p w14:paraId="3FB05216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5" w:type="dxa"/>
          </w:tcPr>
          <w:p w14:paraId="6A49E231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4CF6B16F" w14:textId="77777777" w:rsidTr="00EB087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4575" w:type="dxa"/>
            <w:vMerge/>
          </w:tcPr>
          <w:p w14:paraId="12CDD404" w14:textId="77777777" w:rsidR="009F5F62" w:rsidRPr="001E722C" w:rsidRDefault="009F5F62" w:rsidP="00EB0874">
            <w:pPr>
              <w:rPr>
                <w:sz w:val="28"/>
                <w:szCs w:val="28"/>
              </w:rPr>
            </w:pPr>
          </w:p>
        </w:tc>
        <w:tc>
          <w:tcPr>
            <w:tcW w:w="4575" w:type="dxa"/>
          </w:tcPr>
          <w:p w14:paraId="7D4B4DDA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F01D84D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Руководитель</w:t>
      </w:r>
    </w:p>
    <w:p w14:paraId="74D3C7CE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(уполномоченное лицо)   _____________  ___________  ___________________</w:t>
      </w:r>
    </w:p>
    <w:p w14:paraId="7BA50EC3" w14:textId="77777777" w:rsidR="009F5F62" w:rsidRPr="00304D4F" w:rsidRDefault="009F5F62" w:rsidP="009F5F6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4D4F">
        <w:rPr>
          <w:rFonts w:ascii="Times New Roman" w:hAnsi="Times New Roman" w:cs="Times New Roman"/>
          <w:i/>
          <w:sz w:val="24"/>
          <w:szCs w:val="24"/>
        </w:rPr>
        <w:t>(должность)           (подпись)         (расшифровка подписи)</w:t>
      </w:r>
    </w:p>
    <w:p w14:paraId="06344275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E722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722C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46"/>
        <w:gridCol w:w="1701"/>
        <w:gridCol w:w="624"/>
      </w:tblGrid>
      <w:tr w:rsidR="009F5F62" w:rsidRPr="001E722C" w14:paraId="55753DE4" w14:textId="77777777" w:rsidTr="00EB0874">
        <w:tc>
          <w:tcPr>
            <w:tcW w:w="6746" w:type="dxa"/>
            <w:tcBorders>
              <w:top w:val="nil"/>
              <w:left w:val="nil"/>
              <w:bottom w:val="nil"/>
            </w:tcBorders>
          </w:tcPr>
          <w:p w14:paraId="1DE64079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25441DC0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Лист №</w:t>
            </w:r>
          </w:p>
        </w:tc>
        <w:tc>
          <w:tcPr>
            <w:tcW w:w="624" w:type="dxa"/>
          </w:tcPr>
          <w:p w14:paraId="413626A4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158DA13C" w14:textId="77777777" w:rsidTr="00EB0874">
        <w:tc>
          <w:tcPr>
            <w:tcW w:w="6746" w:type="dxa"/>
            <w:tcBorders>
              <w:top w:val="nil"/>
              <w:left w:val="nil"/>
              <w:bottom w:val="nil"/>
            </w:tcBorders>
          </w:tcPr>
          <w:p w14:paraId="0DD42547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EA6D948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Всего листов</w:t>
            </w:r>
          </w:p>
        </w:tc>
        <w:tc>
          <w:tcPr>
            <w:tcW w:w="624" w:type="dxa"/>
          </w:tcPr>
          <w:p w14:paraId="01EA5363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56F2AFA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 xml:space="preserve">    --------------------------------</w:t>
      </w:r>
    </w:p>
    <w:p w14:paraId="44D0A1CB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7" w:name="P219"/>
      <w:bookmarkEnd w:id="7"/>
      <w:r w:rsidRPr="001E722C">
        <w:rPr>
          <w:rFonts w:ascii="Times New Roman" w:hAnsi="Times New Roman" w:cs="Times New Roman"/>
          <w:sz w:val="28"/>
          <w:szCs w:val="28"/>
        </w:rPr>
        <w:t>&lt;*&gt; Заполняется при наличии.</w:t>
      </w:r>
    </w:p>
    <w:p w14:paraId="12DBD505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8" w:name="P220"/>
      <w:bookmarkEnd w:id="8"/>
      <w:r w:rsidRPr="001E722C">
        <w:rPr>
          <w:rFonts w:ascii="Times New Roman" w:hAnsi="Times New Roman" w:cs="Times New Roman"/>
          <w:sz w:val="28"/>
          <w:szCs w:val="28"/>
        </w:rPr>
        <w:t>&lt;**&gt; Указывается исходящий номер.</w:t>
      </w:r>
    </w:p>
    <w:p w14:paraId="1687E65A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9" w:name="P221"/>
      <w:bookmarkEnd w:id="9"/>
      <w:r w:rsidRPr="001E722C">
        <w:rPr>
          <w:rFonts w:ascii="Times New Roman" w:hAnsi="Times New Roman" w:cs="Times New Roman"/>
          <w:sz w:val="28"/>
          <w:szCs w:val="28"/>
        </w:rPr>
        <w:t>&lt;***&gt; Устанавливается в рублевом эквиваленте при осуществлении оплаты</w:t>
      </w:r>
      <w:r w:rsidR="008E30C9">
        <w:rPr>
          <w:rFonts w:ascii="Times New Roman" w:hAnsi="Times New Roman" w:cs="Times New Roman"/>
          <w:sz w:val="28"/>
          <w:szCs w:val="28"/>
        </w:rPr>
        <w:t xml:space="preserve"> </w:t>
      </w:r>
      <w:r w:rsidRPr="001E722C">
        <w:rPr>
          <w:rFonts w:ascii="Times New Roman" w:hAnsi="Times New Roman" w:cs="Times New Roman"/>
          <w:sz w:val="28"/>
          <w:szCs w:val="28"/>
        </w:rPr>
        <w:t>закупки в иностранной валюте.</w:t>
      </w:r>
    </w:p>
    <w:p w14:paraId="769CD3BF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</w:t>
      </w:r>
    </w:p>
    <w:p w14:paraId="79744A68" w14:textId="582AF51A" w:rsidR="009F5F62" w:rsidRPr="001E722C" w:rsidRDefault="009F5F62" w:rsidP="009F5F62">
      <w:pPr>
        <w:pStyle w:val="a4"/>
        <w:shd w:val="clear" w:color="auto" w:fill="FFFFFF"/>
        <w:jc w:val="center"/>
        <w:rPr>
          <w:sz w:val="28"/>
          <w:szCs w:val="28"/>
        </w:rPr>
      </w:pPr>
      <w:r w:rsidRPr="001E722C">
        <w:rPr>
          <w:sz w:val="28"/>
          <w:szCs w:val="28"/>
        </w:rPr>
        <w:t xml:space="preserve">Отметка </w:t>
      </w:r>
      <w:r w:rsidR="008E30C9">
        <w:rPr>
          <w:sz w:val="28"/>
          <w:szCs w:val="28"/>
        </w:rPr>
        <w:t>Ф</w:t>
      </w:r>
      <w:r w:rsidR="008E30C9" w:rsidRPr="008E30C9">
        <w:rPr>
          <w:sz w:val="28"/>
          <w:szCs w:val="28"/>
        </w:rPr>
        <w:t xml:space="preserve">инансового </w:t>
      </w:r>
      <w:r w:rsidR="006C5482">
        <w:rPr>
          <w:sz w:val="28"/>
          <w:szCs w:val="28"/>
        </w:rPr>
        <w:t xml:space="preserve">отдела </w:t>
      </w:r>
      <w:r w:rsidR="008E30C9" w:rsidRPr="008E30C9">
        <w:rPr>
          <w:sz w:val="28"/>
          <w:szCs w:val="28"/>
        </w:rPr>
        <w:t>муниципального образования «</w:t>
      </w:r>
      <w:r w:rsidR="006C5482">
        <w:rPr>
          <w:sz w:val="28"/>
          <w:szCs w:val="28"/>
        </w:rPr>
        <w:t>Буреть</w:t>
      </w:r>
      <w:r w:rsidR="008E30C9" w:rsidRPr="008E30C9">
        <w:rPr>
          <w:sz w:val="28"/>
          <w:szCs w:val="28"/>
        </w:rPr>
        <w:t>»</w:t>
      </w:r>
      <w:r w:rsidR="008E30C9">
        <w:rPr>
          <w:sz w:val="28"/>
          <w:szCs w:val="28"/>
        </w:rPr>
        <w:t xml:space="preserve"> </w:t>
      </w:r>
      <w:r w:rsidRPr="001E722C">
        <w:rPr>
          <w:sz w:val="28"/>
          <w:szCs w:val="28"/>
        </w:rPr>
        <w:t xml:space="preserve">о соответствии контролируемой информации требованиям, установленным </w:t>
      </w:r>
      <w:hyperlink r:id="rId39" w:history="1">
        <w:r w:rsidRPr="001E722C">
          <w:rPr>
            <w:sz w:val="28"/>
            <w:szCs w:val="28"/>
          </w:rPr>
          <w:t>частью 5 статьи 99</w:t>
        </w:r>
      </w:hyperlink>
      <w:r w:rsidRPr="001E722C">
        <w:rPr>
          <w:sz w:val="28"/>
          <w:szCs w:val="28"/>
        </w:rPr>
        <w:t xml:space="preserve"> Федерального закона от 5 апреля 2013 г</w:t>
      </w:r>
      <w:r>
        <w:rPr>
          <w:sz w:val="28"/>
          <w:szCs w:val="28"/>
        </w:rPr>
        <w:t>ода</w:t>
      </w:r>
      <w:r w:rsidRPr="001E722C">
        <w:rPr>
          <w:sz w:val="28"/>
          <w:szCs w:val="28"/>
        </w:rPr>
        <w:t xml:space="preserve"> № 44</w:t>
      </w:r>
      <w:r>
        <w:rPr>
          <w:sz w:val="28"/>
          <w:szCs w:val="28"/>
        </w:rPr>
        <w:t xml:space="preserve"> – </w:t>
      </w:r>
      <w:r w:rsidRPr="001E722C">
        <w:rPr>
          <w:sz w:val="28"/>
          <w:szCs w:val="28"/>
        </w:rPr>
        <w:t>ФЗ «О контрактной системе в сфере закупок товаров, работ, услуг для обеспечения государственных и муниципальных нужд»</w:t>
      </w:r>
    </w:p>
    <w:p w14:paraId="7D577A14" w14:textId="77777777"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FF34CAD" w14:textId="77777777"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 xml:space="preserve">Дата получения сведений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722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722C">
        <w:rPr>
          <w:rFonts w:ascii="Times New Roman" w:hAnsi="Times New Roman" w:cs="Times New Roman"/>
          <w:sz w:val="28"/>
          <w:szCs w:val="28"/>
        </w:rPr>
        <w:t xml:space="preserve"> ______ 20__ г. </w:t>
      </w:r>
    </w:p>
    <w:p w14:paraId="53D1429E" w14:textId="77777777"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DF582F7" w14:textId="77777777"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Регистрационный номер</w:t>
      </w:r>
      <w:r>
        <w:rPr>
          <w:rFonts w:ascii="Times New Roman" w:hAnsi="Times New Roman" w:cs="Times New Roman"/>
          <w:sz w:val="28"/>
          <w:szCs w:val="28"/>
        </w:rPr>
        <w:t xml:space="preserve">   _______________</w:t>
      </w:r>
    </w:p>
    <w:p w14:paraId="6EADEFDB" w14:textId="77777777"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сведений </w:t>
      </w:r>
      <w:r w:rsidRPr="001E722C">
        <w:rPr>
          <w:rFonts w:ascii="Times New Roman" w:hAnsi="Times New Roman" w:cs="Times New Roman"/>
          <w:sz w:val="28"/>
          <w:szCs w:val="28"/>
        </w:rPr>
        <w:t xml:space="preserve">на съемном машинном носителе 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21D79241" w14:textId="77777777" w:rsidR="009F5F62" w:rsidRPr="00304D4F" w:rsidRDefault="009F5F62" w:rsidP="009F5F6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4D4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(да/нет)</w:t>
      </w:r>
    </w:p>
    <w:p w14:paraId="66129E74" w14:textId="77777777"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Номер протокола при несоответствии контролируемой</w:t>
      </w:r>
      <w:r w:rsidR="008E30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 ________</w:t>
      </w:r>
    </w:p>
    <w:p w14:paraId="7355B5FC" w14:textId="77777777"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A336953" w14:textId="77777777"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E722C">
        <w:rPr>
          <w:rFonts w:ascii="Times New Roman" w:hAnsi="Times New Roman" w:cs="Times New Roman"/>
          <w:sz w:val="28"/>
          <w:szCs w:val="28"/>
        </w:rPr>
        <w:t>онтролируемая</w:t>
      </w:r>
      <w:r w:rsidR="008E30C9">
        <w:rPr>
          <w:rFonts w:ascii="Times New Roman" w:hAnsi="Times New Roman" w:cs="Times New Roman"/>
          <w:sz w:val="28"/>
          <w:szCs w:val="28"/>
        </w:rPr>
        <w:t xml:space="preserve"> </w:t>
      </w:r>
      <w:r w:rsidRPr="001E722C">
        <w:rPr>
          <w:rFonts w:ascii="Times New Roman" w:hAnsi="Times New Roman" w:cs="Times New Roman"/>
          <w:sz w:val="28"/>
          <w:szCs w:val="28"/>
        </w:rPr>
        <w:t xml:space="preserve">информация 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14:paraId="615C7AD4" w14:textId="77777777" w:rsidR="009F5F62" w:rsidRPr="00833EC1" w:rsidRDefault="009F5F62" w:rsidP="009F5F62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33EC1">
        <w:rPr>
          <w:rFonts w:ascii="Times New Roman" w:hAnsi="Times New Roman" w:cs="Times New Roman"/>
          <w:sz w:val="24"/>
          <w:szCs w:val="24"/>
        </w:rPr>
        <w:t xml:space="preserve">                       (</w:t>
      </w:r>
      <w:proofErr w:type="gramStart"/>
      <w:r w:rsidRPr="00E51580">
        <w:rPr>
          <w:rFonts w:ascii="Times New Roman" w:hAnsi="Times New Roman" w:cs="Times New Roman"/>
          <w:i/>
          <w:sz w:val="24"/>
          <w:szCs w:val="24"/>
        </w:rPr>
        <w:t>соответствует</w:t>
      </w:r>
      <w:proofErr w:type="gramEnd"/>
      <w:r w:rsidRPr="00E51580">
        <w:rPr>
          <w:rFonts w:ascii="Times New Roman" w:hAnsi="Times New Roman" w:cs="Times New Roman"/>
          <w:i/>
          <w:sz w:val="24"/>
          <w:szCs w:val="24"/>
        </w:rPr>
        <w:t>/не соответствует</w:t>
      </w:r>
      <w:r w:rsidRPr="00833EC1">
        <w:rPr>
          <w:rFonts w:ascii="Times New Roman" w:hAnsi="Times New Roman" w:cs="Times New Roman"/>
          <w:sz w:val="24"/>
          <w:szCs w:val="24"/>
        </w:rPr>
        <w:t>)</w:t>
      </w:r>
    </w:p>
    <w:p w14:paraId="33E10383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Ответственный исполнитель _____________  ___________  _______________</w:t>
      </w:r>
    </w:p>
    <w:p w14:paraId="5A509307" w14:textId="77777777" w:rsidR="009F5F62" w:rsidRPr="00E51580" w:rsidRDefault="009F5F62" w:rsidP="009F5F6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158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(должность)        (подпись)       (расшифровка подписи)</w:t>
      </w:r>
    </w:p>
    <w:p w14:paraId="60255699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Pr="001E722C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14:paraId="13780A5F" w14:textId="77777777"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F32895E" w14:textId="77777777"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0F94857" w14:textId="77777777" w:rsidR="00267D4B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14:paraId="43520C8E" w14:textId="77777777" w:rsidR="00267D4B" w:rsidRDefault="00267D4B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DB8799B" w14:textId="77777777" w:rsidR="00267D4B" w:rsidRDefault="00267D4B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91DF6DD" w14:textId="77777777" w:rsidR="00267D4B" w:rsidRDefault="00267D4B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D946808" w14:textId="77777777" w:rsidR="00267D4B" w:rsidRDefault="00267D4B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0CCD774" w14:textId="26591A48" w:rsidR="009F5F62" w:rsidRPr="001E722C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Приложение 5</w:t>
      </w:r>
    </w:p>
    <w:p w14:paraId="5D72642A" w14:textId="77777777" w:rsidR="006F1D50" w:rsidRPr="00180E7A" w:rsidRDefault="006F1D50" w:rsidP="006F1D50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80E7A">
        <w:rPr>
          <w:rFonts w:ascii="Times New Roman" w:hAnsi="Times New Roman" w:cs="Times New Roman"/>
          <w:sz w:val="28"/>
          <w:szCs w:val="28"/>
        </w:rPr>
        <w:t xml:space="preserve">к Порядку взаимодействия </w:t>
      </w:r>
    </w:p>
    <w:p w14:paraId="08799619" w14:textId="058465BF" w:rsidR="006F1D50" w:rsidRPr="00180E7A" w:rsidRDefault="006F1D50" w:rsidP="006F1D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1D50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="006C5482">
        <w:rPr>
          <w:rFonts w:ascii="Times New Roman" w:hAnsi="Times New Roman" w:cs="Times New Roman"/>
          <w:sz w:val="28"/>
          <w:szCs w:val="28"/>
        </w:rPr>
        <w:t>отдела</w:t>
      </w:r>
      <w:r w:rsidRPr="006F1D5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6C5482">
        <w:rPr>
          <w:rFonts w:ascii="Times New Roman" w:hAnsi="Times New Roman" w:cs="Times New Roman"/>
          <w:sz w:val="28"/>
          <w:szCs w:val="28"/>
        </w:rPr>
        <w:t>Буреть</w:t>
      </w:r>
      <w:r w:rsidRPr="006F1D50">
        <w:rPr>
          <w:rFonts w:ascii="Times New Roman" w:hAnsi="Times New Roman" w:cs="Times New Roman"/>
          <w:sz w:val="28"/>
          <w:szCs w:val="28"/>
        </w:rPr>
        <w:t>»</w:t>
      </w:r>
      <w:r w:rsidRPr="00180E7A">
        <w:rPr>
          <w:rFonts w:ascii="Times New Roman" w:hAnsi="Times New Roman" w:cs="Times New Roman"/>
          <w:sz w:val="28"/>
          <w:szCs w:val="28"/>
        </w:rPr>
        <w:t xml:space="preserve"> с субъектами контроля при осуществлении контроля, предусмотренного частью 5 статьи 99 Федерального закона от 5 апреля 2013 года № 44-ФЗ «</w:t>
      </w:r>
      <w:proofErr w:type="gramStart"/>
      <w:r w:rsidRPr="00180E7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80E7A">
        <w:rPr>
          <w:rFonts w:ascii="Times New Roman" w:hAnsi="Times New Roman" w:cs="Times New Roman"/>
          <w:sz w:val="28"/>
          <w:szCs w:val="28"/>
        </w:rPr>
        <w:t xml:space="preserve"> контрактной </w:t>
      </w:r>
    </w:p>
    <w:p w14:paraId="3B7FF3B5" w14:textId="77777777" w:rsidR="009F5F62" w:rsidRPr="00645C8B" w:rsidRDefault="006F1D50" w:rsidP="006F1D50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80E7A">
        <w:rPr>
          <w:rFonts w:ascii="Times New Roman" w:hAnsi="Times New Roman" w:cs="Times New Roman"/>
          <w:sz w:val="28"/>
          <w:szCs w:val="28"/>
        </w:rPr>
        <w:t>системе в сфере закупок товаров, работ, услуг для обеспечения государственных и муниципальных нужд»</w:t>
      </w:r>
    </w:p>
    <w:p w14:paraId="36B52A31" w14:textId="77777777"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4"/>
        <w:gridCol w:w="1474"/>
      </w:tblGrid>
      <w:tr w:rsidR="009F5F62" w:rsidRPr="001E722C" w14:paraId="055491F2" w14:textId="77777777" w:rsidTr="00EB0874">
        <w:tc>
          <w:tcPr>
            <w:tcW w:w="7654" w:type="dxa"/>
            <w:tcBorders>
              <w:top w:val="nil"/>
              <w:left w:val="nil"/>
              <w:bottom w:val="nil"/>
            </w:tcBorders>
          </w:tcPr>
          <w:p w14:paraId="5F205F8F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Гриф секретности </w:t>
            </w:r>
            <w:hyperlink w:anchor="P349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77FECEE8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86FA78A" w14:textId="77777777"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E7B1C92" w14:textId="77777777" w:rsidR="009F5F62" w:rsidRPr="001E722C" w:rsidRDefault="009F5F62" w:rsidP="009F5F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0" w:name="P274"/>
      <w:bookmarkEnd w:id="10"/>
      <w:r w:rsidRPr="001E722C">
        <w:rPr>
          <w:rFonts w:ascii="Times New Roman" w:hAnsi="Times New Roman" w:cs="Times New Roman"/>
          <w:b/>
          <w:sz w:val="28"/>
          <w:szCs w:val="28"/>
        </w:rPr>
        <w:t xml:space="preserve">Сведения о </w:t>
      </w:r>
      <w:proofErr w:type="gramStart"/>
      <w:r w:rsidRPr="001E722C">
        <w:rPr>
          <w:rFonts w:ascii="Times New Roman" w:hAnsi="Times New Roman" w:cs="Times New Roman"/>
          <w:b/>
          <w:sz w:val="28"/>
          <w:szCs w:val="28"/>
        </w:rPr>
        <w:t>документации</w:t>
      </w:r>
      <w:proofErr w:type="gramEnd"/>
      <w:r w:rsidRPr="001E722C">
        <w:rPr>
          <w:rFonts w:ascii="Times New Roman" w:hAnsi="Times New Roman" w:cs="Times New Roman"/>
          <w:b/>
          <w:sz w:val="28"/>
          <w:szCs w:val="28"/>
        </w:rPr>
        <w:t xml:space="preserve"> о закупке № __________ </w:t>
      </w:r>
      <w:hyperlink w:anchor="P350" w:history="1">
        <w:r w:rsidRPr="001E722C">
          <w:rPr>
            <w:rFonts w:ascii="Times New Roman" w:hAnsi="Times New Roman" w:cs="Times New Roman"/>
            <w:b/>
            <w:sz w:val="28"/>
            <w:szCs w:val="28"/>
          </w:rPr>
          <w:t>&lt;**&gt;</w:t>
        </w:r>
      </w:hyperlink>
    </w:p>
    <w:p w14:paraId="2403D2CD" w14:textId="77777777"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56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52"/>
        <w:gridCol w:w="2023"/>
        <w:gridCol w:w="1832"/>
        <w:gridCol w:w="1531"/>
        <w:gridCol w:w="1212"/>
        <w:gridCol w:w="206"/>
      </w:tblGrid>
      <w:tr w:rsidR="009F5F62" w:rsidRPr="001E722C" w14:paraId="5565E474" w14:textId="77777777" w:rsidTr="00EB087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1BABA12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8115D6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A2F8FA6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6DC80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9F5F62" w:rsidRPr="001E722C" w14:paraId="01A1A563" w14:textId="77777777" w:rsidTr="00EB087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40FA1AB2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5DEEF5C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4918E50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Форма по </w:t>
            </w:r>
            <w:hyperlink r:id="rId40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ОКУД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0D7080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17BF5086" w14:textId="77777777" w:rsidTr="00EB087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15273FF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38DDD9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</w:t>
            </w: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 _________ 20__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7A3957F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B328E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01189A8F" w14:textId="77777777" w:rsidTr="00EB087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180DD7A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BD5F05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6F32A84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2F2C8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6B4A23FB" w14:textId="77777777" w:rsidTr="00EB087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7EE0065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Наименование заказчика</w:t>
            </w:r>
          </w:p>
        </w:tc>
        <w:tc>
          <w:tcPr>
            <w:tcW w:w="38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91EF1E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98F41BB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D96D7C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2C53F704" w14:textId="77777777" w:rsidTr="00EB087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165350CB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38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F31EC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A3AEABA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41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ОКОПФ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B99B1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6393BFDD" w14:textId="77777777" w:rsidTr="00EB087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2C381485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Форма собственности</w:t>
            </w:r>
          </w:p>
        </w:tc>
        <w:tc>
          <w:tcPr>
            <w:tcW w:w="38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77F167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A74FA5F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42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ОКФС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B5F563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553C73E9" w14:textId="77777777" w:rsidTr="00EB087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36346684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местного </w:t>
            </w: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</w:p>
        </w:tc>
        <w:tc>
          <w:tcPr>
            <w:tcW w:w="38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4D98A4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2E59862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43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13A20B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68AB3B90" w14:textId="77777777" w:rsidTr="00EB087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B378B6A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Место нахождения (адрес)</w:t>
            </w:r>
          </w:p>
        </w:tc>
        <w:tc>
          <w:tcPr>
            <w:tcW w:w="38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EC05D8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5A93358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44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2384D2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368743C0" w14:textId="77777777" w:rsidTr="00EB087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0C18E3E6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85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EBA734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87A35A8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69379C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1BADDC3C" w14:textId="77777777" w:rsidTr="00EB087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E3EDBB0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3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7EDEF4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14:paraId="3A3C25C3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(основной документ - код 01; изменения к документу -</w:t>
            </w:r>
            <w:proofErr w:type="gramEnd"/>
          </w:p>
          <w:p w14:paraId="30816BA1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код 02)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0AC565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9F96" w14:textId="77777777" w:rsidR="009F5F62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4E2CEA" w14:textId="77777777" w:rsidR="009F5F62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1DC44F" w14:textId="77777777" w:rsidR="009F5F62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800C01F" w14:textId="77777777" w:rsidR="009F5F62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D752A8" w14:textId="77777777" w:rsidR="009F5F62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8AD85C" w14:textId="77777777" w:rsidR="009F5F62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39B3FC1" w14:textId="77777777" w:rsidR="009F5F62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E98C07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06F1E03D" w14:textId="77777777" w:rsidTr="00EB0874"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14:paraId="77E6AEA7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Единица измерения: руб.</w:t>
            </w:r>
          </w:p>
        </w:tc>
        <w:tc>
          <w:tcPr>
            <w:tcW w:w="38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C73A19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10CAD9E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по ОКЕИ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6D6CC0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4A64EA1F" w14:textId="77777777" w:rsidTr="00EB0874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6" w:type="dxa"/>
        </w:trPr>
        <w:tc>
          <w:tcPr>
            <w:tcW w:w="4575" w:type="dxa"/>
            <w:gridSpan w:val="2"/>
            <w:tcBorders>
              <w:left w:val="nil"/>
            </w:tcBorders>
          </w:tcPr>
          <w:p w14:paraId="08343983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Идентификационный код закупки</w:t>
            </w:r>
          </w:p>
        </w:tc>
        <w:tc>
          <w:tcPr>
            <w:tcW w:w="4575" w:type="dxa"/>
            <w:gridSpan w:val="3"/>
            <w:tcBorders>
              <w:right w:val="nil"/>
            </w:tcBorders>
          </w:tcPr>
          <w:p w14:paraId="568F16A7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Начальная (максимальная) цена контракта </w:t>
            </w:r>
            <w:hyperlink w:anchor="P351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&lt;***&gt;</w:t>
              </w:r>
            </w:hyperlink>
          </w:p>
        </w:tc>
      </w:tr>
      <w:tr w:rsidR="009F5F62" w:rsidRPr="001E722C" w14:paraId="1455B392" w14:textId="77777777" w:rsidTr="00EB0874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6" w:type="dxa"/>
        </w:trPr>
        <w:tc>
          <w:tcPr>
            <w:tcW w:w="4575" w:type="dxa"/>
            <w:gridSpan w:val="2"/>
            <w:tcBorders>
              <w:left w:val="nil"/>
            </w:tcBorders>
          </w:tcPr>
          <w:p w14:paraId="1C767EDB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75" w:type="dxa"/>
            <w:gridSpan w:val="3"/>
            <w:tcBorders>
              <w:right w:val="nil"/>
            </w:tcBorders>
          </w:tcPr>
          <w:p w14:paraId="08ED5800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F5F62" w:rsidRPr="001E722C" w14:paraId="1B90BAE2" w14:textId="77777777" w:rsidTr="00EB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6" w:type="dxa"/>
        </w:trPr>
        <w:tc>
          <w:tcPr>
            <w:tcW w:w="4575" w:type="dxa"/>
            <w:gridSpan w:val="2"/>
            <w:vMerge w:val="restart"/>
          </w:tcPr>
          <w:p w14:paraId="36D6AB07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75" w:type="dxa"/>
            <w:gridSpan w:val="3"/>
          </w:tcPr>
          <w:p w14:paraId="646BEDDA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7EA6F7D6" w14:textId="77777777" w:rsidTr="00EB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06" w:type="dxa"/>
        </w:trPr>
        <w:tc>
          <w:tcPr>
            <w:tcW w:w="4575" w:type="dxa"/>
            <w:gridSpan w:val="2"/>
            <w:vMerge/>
          </w:tcPr>
          <w:p w14:paraId="1A5E3F27" w14:textId="77777777" w:rsidR="009F5F62" w:rsidRPr="001E722C" w:rsidRDefault="009F5F62" w:rsidP="00EB0874">
            <w:pPr>
              <w:rPr>
                <w:sz w:val="28"/>
                <w:szCs w:val="28"/>
              </w:rPr>
            </w:pPr>
          </w:p>
        </w:tc>
        <w:tc>
          <w:tcPr>
            <w:tcW w:w="4575" w:type="dxa"/>
            <w:gridSpan w:val="3"/>
          </w:tcPr>
          <w:p w14:paraId="2CA986D9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67ED81B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Руководитель</w:t>
      </w:r>
    </w:p>
    <w:p w14:paraId="2B357E51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(уполномоченное лицо)   _____________  ___________  ____________________</w:t>
      </w:r>
    </w:p>
    <w:p w14:paraId="3E3BC297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 xml:space="preserve">      (должность)    (подпись)    (расшифровка подписи)</w:t>
      </w:r>
    </w:p>
    <w:p w14:paraId="15A4FA8B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E722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722C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46"/>
        <w:gridCol w:w="1701"/>
        <w:gridCol w:w="624"/>
      </w:tblGrid>
      <w:tr w:rsidR="009F5F62" w:rsidRPr="001E722C" w14:paraId="4EB830AB" w14:textId="77777777" w:rsidTr="00EB0874">
        <w:tc>
          <w:tcPr>
            <w:tcW w:w="6746" w:type="dxa"/>
            <w:tcBorders>
              <w:top w:val="nil"/>
              <w:left w:val="nil"/>
              <w:bottom w:val="nil"/>
            </w:tcBorders>
          </w:tcPr>
          <w:p w14:paraId="752C583F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1425A1B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Лист №</w:t>
            </w:r>
          </w:p>
        </w:tc>
        <w:tc>
          <w:tcPr>
            <w:tcW w:w="624" w:type="dxa"/>
          </w:tcPr>
          <w:p w14:paraId="298782F8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0DD51F83" w14:textId="77777777" w:rsidTr="00EB0874">
        <w:tc>
          <w:tcPr>
            <w:tcW w:w="6746" w:type="dxa"/>
            <w:tcBorders>
              <w:top w:val="nil"/>
              <w:left w:val="nil"/>
              <w:bottom w:val="nil"/>
            </w:tcBorders>
          </w:tcPr>
          <w:p w14:paraId="0B300264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BD869E1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Всего листов</w:t>
            </w:r>
          </w:p>
        </w:tc>
        <w:tc>
          <w:tcPr>
            <w:tcW w:w="624" w:type="dxa"/>
          </w:tcPr>
          <w:p w14:paraId="4862B561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4268CD4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 xml:space="preserve">    --------------------------------</w:t>
      </w:r>
    </w:p>
    <w:p w14:paraId="15F56940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1" w:name="P349"/>
      <w:bookmarkEnd w:id="11"/>
      <w:r w:rsidRPr="001E722C">
        <w:rPr>
          <w:rFonts w:ascii="Times New Roman" w:hAnsi="Times New Roman" w:cs="Times New Roman"/>
          <w:sz w:val="28"/>
          <w:szCs w:val="28"/>
        </w:rPr>
        <w:t>&lt;*&gt; Заполняется при наличии.</w:t>
      </w:r>
    </w:p>
    <w:p w14:paraId="02D373A0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2" w:name="P350"/>
      <w:bookmarkEnd w:id="12"/>
      <w:r w:rsidRPr="001E722C">
        <w:rPr>
          <w:rFonts w:ascii="Times New Roman" w:hAnsi="Times New Roman" w:cs="Times New Roman"/>
          <w:sz w:val="28"/>
          <w:szCs w:val="28"/>
        </w:rPr>
        <w:t>&lt;**&gt; Указывается исходящий номер.</w:t>
      </w:r>
    </w:p>
    <w:p w14:paraId="05077D85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3" w:name="P351"/>
      <w:bookmarkEnd w:id="13"/>
      <w:r w:rsidRPr="001E722C">
        <w:rPr>
          <w:rFonts w:ascii="Times New Roman" w:hAnsi="Times New Roman" w:cs="Times New Roman"/>
          <w:sz w:val="28"/>
          <w:szCs w:val="28"/>
        </w:rPr>
        <w:t>&lt;***&gt; Устанавливается в рублевом эквиваленте при осуществлении оплаты</w:t>
      </w:r>
      <w:r w:rsidR="008E30C9">
        <w:rPr>
          <w:rFonts w:ascii="Times New Roman" w:hAnsi="Times New Roman" w:cs="Times New Roman"/>
          <w:sz w:val="28"/>
          <w:szCs w:val="28"/>
        </w:rPr>
        <w:t xml:space="preserve"> </w:t>
      </w:r>
      <w:r w:rsidRPr="001E722C">
        <w:rPr>
          <w:rFonts w:ascii="Times New Roman" w:hAnsi="Times New Roman" w:cs="Times New Roman"/>
          <w:sz w:val="28"/>
          <w:szCs w:val="28"/>
        </w:rPr>
        <w:t>закупки в иностранной валюте.</w:t>
      </w:r>
    </w:p>
    <w:p w14:paraId="0B671A3C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</w:t>
      </w:r>
    </w:p>
    <w:p w14:paraId="0D661BC6" w14:textId="4D8FD00F" w:rsidR="009F5F62" w:rsidRPr="001E722C" w:rsidRDefault="009F5F62" w:rsidP="009F5F62">
      <w:pPr>
        <w:pStyle w:val="a4"/>
        <w:shd w:val="clear" w:color="auto" w:fill="FFFFFF"/>
        <w:jc w:val="center"/>
        <w:rPr>
          <w:sz w:val="28"/>
          <w:szCs w:val="28"/>
        </w:rPr>
      </w:pPr>
      <w:r w:rsidRPr="001E722C">
        <w:rPr>
          <w:sz w:val="28"/>
          <w:szCs w:val="28"/>
        </w:rPr>
        <w:t xml:space="preserve">Отметка </w:t>
      </w:r>
      <w:r w:rsidR="008E30C9">
        <w:rPr>
          <w:sz w:val="28"/>
          <w:szCs w:val="28"/>
        </w:rPr>
        <w:t>Ф</w:t>
      </w:r>
      <w:r w:rsidR="008E30C9" w:rsidRPr="008E30C9">
        <w:rPr>
          <w:sz w:val="28"/>
          <w:szCs w:val="28"/>
        </w:rPr>
        <w:t xml:space="preserve">инансового </w:t>
      </w:r>
      <w:r w:rsidR="006C5482">
        <w:rPr>
          <w:sz w:val="28"/>
          <w:szCs w:val="28"/>
        </w:rPr>
        <w:t xml:space="preserve">отдела </w:t>
      </w:r>
      <w:r w:rsidR="008E30C9" w:rsidRPr="008E30C9">
        <w:rPr>
          <w:sz w:val="28"/>
          <w:szCs w:val="28"/>
        </w:rPr>
        <w:t xml:space="preserve"> муниципального образования «</w:t>
      </w:r>
      <w:r w:rsidR="006C5482">
        <w:rPr>
          <w:sz w:val="28"/>
          <w:szCs w:val="28"/>
        </w:rPr>
        <w:t>Буреть</w:t>
      </w:r>
      <w:r w:rsidR="008E30C9" w:rsidRPr="008E30C9">
        <w:rPr>
          <w:sz w:val="28"/>
          <w:szCs w:val="28"/>
        </w:rPr>
        <w:t>»</w:t>
      </w:r>
      <w:r w:rsidR="008E30C9">
        <w:rPr>
          <w:sz w:val="28"/>
          <w:szCs w:val="28"/>
        </w:rPr>
        <w:t xml:space="preserve"> </w:t>
      </w:r>
      <w:r w:rsidRPr="001E722C">
        <w:rPr>
          <w:sz w:val="28"/>
          <w:szCs w:val="28"/>
        </w:rPr>
        <w:t xml:space="preserve">о соответствии контролируемой информации требованиям, установленным </w:t>
      </w:r>
      <w:hyperlink r:id="rId45" w:history="1">
        <w:r w:rsidRPr="001E722C">
          <w:rPr>
            <w:sz w:val="28"/>
            <w:szCs w:val="28"/>
          </w:rPr>
          <w:t>частью 5 статьи 99</w:t>
        </w:r>
      </w:hyperlink>
      <w:r w:rsidRPr="001E722C">
        <w:rPr>
          <w:sz w:val="28"/>
          <w:szCs w:val="28"/>
        </w:rPr>
        <w:t xml:space="preserve"> Федерального закона от 5 апреля 2013 г</w:t>
      </w:r>
      <w:r>
        <w:rPr>
          <w:sz w:val="28"/>
          <w:szCs w:val="28"/>
        </w:rPr>
        <w:t>ода</w:t>
      </w:r>
      <w:r w:rsidRPr="001E722C">
        <w:rPr>
          <w:sz w:val="28"/>
          <w:szCs w:val="28"/>
        </w:rPr>
        <w:t xml:space="preserve"> № 44</w:t>
      </w:r>
      <w:r>
        <w:rPr>
          <w:sz w:val="28"/>
          <w:szCs w:val="28"/>
        </w:rPr>
        <w:t xml:space="preserve"> – </w:t>
      </w:r>
      <w:r w:rsidRPr="001E722C">
        <w:rPr>
          <w:sz w:val="28"/>
          <w:szCs w:val="28"/>
        </w:rPr>
        <w:t>ФЗ «О контрактной системе в сфере закупок товаров, работ, услуг для обеспечения государственных и муниципальных нужд»</w:t>
      </w:r>
    </w:p>
    <w:p w14:paraId="2144370D" w14:textId="77777777"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100C28A" w14:textId="77777777"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 xml:space="preserve">Дата получения сведений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722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722C">
        <w:rPr>
          <w:rFonts w:ascii="Times New Roman" w:hAnsi="Times New Roman" w:cs="Times New Roman"/>
          <w:sz w:val="28"/>
          <w:szCs w:val="28"/>
        </w:rPr>
        <w:t xml:space="preserve"> ______ 20__ г. </w:t>
      </w:r>
    </w:p>
    <w:p w14:paraId="253419A7" w14:textId="77777777"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AC8D643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Регистрационный номер</w:t>
      </w:r>
      <w:r>
        <w:rPr>
          <w:rFonts w:ascii="Times New Roman" w:hAnsi="Times New Roman" w:cs="Times New Roman"/>
          <w:sz w:val="28"/>
          <w:szCs w:val="28"/>
        </w:rPr>
        <w:t xml:space="preserve">   _______________</w:t>
      </w:r>
    </w:p>
    <w:p w14:paraId="65D0A3D3" w14:textId="77777777"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029CD8A" w14:textId="77777777"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сведений </w:t>
      </w:r>
      <w:r w:rsidRPr="001E722C">
        <w:rPr>
          <w:rFonts w:ascii="Times New Roman" w:hAnsi="Times New Roman" w:cs="Times New Roman"/>
          <w:sz w:val="28"/>
          <w:szCs w:val="28"/>
        </w:rPr>
        <w:t xml:space="preserve">на съемном машинном носителе  </w:t>
      </w:r>
      <w:r>
        <w:rPr>
          <w:rFonts w:ascii="Times New Roman" w:hAnsi="Times New Roman" w:cs="Times New Roman"/>
          <w:sz w:val="28"/>
          <w:szCs w:val="28"/>
        </w:rPr>
        <w:t>___________________</w:t>
      </w:r>
    </w:p>
    <w:p w14:paraId="2EBEF296" w14:textId="77777777" w:rsidR="009F5F62" w:rsidRPr="00E51580" w:rsidRDefault="009F5F62" w:rsidP="009F5F6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Pr="00E51580">
        <w:rPr>
          <w:rFonts w:ascii="Times New Roman" w:hAnsi="Times New Roman" w:cs="Times New Roman"/>
          <w:i/>
          <w:sz w:val="24"/>
          <w:szCs w:val="24"/>
        </w:rPr>
        <w:t xml:space="preserve">    (да/нет)</w:t>
      </w:r>
    </w:p>
    <w:p w14:paraId="6E6D3AF5" w14:textId="77777777"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Номер протокола при несоответствии контролируемой</w:t>
      </w:r>
      <w:r w:rsidR="008E30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 ________</w:t>
      </w:r>
    </w:p>
    <w:p w14:paraId="6F7BBA5E" w14:textId="77777777"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8A9A19B" w14:textId="77777777"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E722C">
        <w:rPr>
          <w:rFonts w:ascii="Times New Roman" w:hAnsi="Times New Roman" w:cs="Times New Roman"/>
          <w:sz w:val="28"/>
          <w:szCs w:val="28"/>
        </w:rPr>
        <w:t>онтролируемая</w:t>
      </w:r>
      <w:r w:rsidR="008E30C9">
        <w:rPr>
          <w:rFonts w:ascii="Times New Roman" w:hAnsi="Times New Roman" w:cs="Times New Roman"/>
          <w:sz w:val="28"/>
          <w:szCs w:val="28"/>
        </w:rPr>
        <w:t xml:space="preserve"> </w:t>
      </w:r>
      <w:r w:rsidRPr="001E722C">
        <w:rPr>
          <w:rFonts w:ascii="Times New Roman" w:hAnsi="Times New Roman" w:cs="Times New Roman"/>
          <w:sz w:val="28"/>
          <w:szCs w:val="28"/>
        </w:rPr>
        <w:t xml:space="preserve">информация 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14:paraId="1EA9A215" w14:textId="77777777" w:rsidR="009F5F62" w:rsidRPr="00E51580" w:rsidRDefault="009F5F62" w:rsidP="009F5F6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1580"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 w:rsidRPr="00E51580">
        <w:rPr>
          <w:rFonts w:ascii="Times New Roman" w:hAnsi="Times New Roman" w:cs="Times New Roman"/>
          <w:i/>
          <w:sz w:val="24"/>
          <w:szCs w:val="24"/>
        </w:rPr>
        <w:t>соответствует</w:t>
      </w:r>
      <w:proofErr w:type="gramEnd"/>
      <w:r w:rsidRPr="00E51580">
        <w:rPr>
          <w:rFonts w:ascii="Times New Roman" w:hAnsi="Times New Roman" w:cs="Times New Roman"/>
          <w:i/>
          <w:sz w:val="24"/>
          <w:szCs w:val="24"/>
        </w:rPr>
        <w:t>/ не соответствует)</w:t>
      </w:r>
    </w:p>
    <w:p w14:paraId="6CBBD352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Ответственный исполнитель _____________  ___________  _______________</w:t>
      </w:r>
    </w:p>
    <w:p w14:paraId="7CA6ECDE" w14:textId="77777777" w:rsidR="009F5F62" w:rsidRPr="00304D4F" w:rsidRDefault="009F5F62" w:rsidP="009F5F6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4D4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(должность)        (подпись)       (расшифровка подписи)</w:t>
      </w:r>
    </w:p>
    <w:p w14:paraId="2AD9F90F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Pr="001E722C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14:paraId="07348A65" w14:textId="77777777" w:rsidR="009F5F62" w:rsidRDefault="009F5F62" w:rsidP="009F5F62">
      <w:pPr>
        <w:spacing w:after="160" w:line="259" w:lineRule="auto"/>
        <w:rPr>
          <w:rFonts w:eastAsia="Times New Roman"/>
          <w:sz w:val="28"/>
          <w:szCs w:val="28"/>
        </w:rPr>
      </w:pPr>
    </w:p>
    <w:p w14:paraId="05AE0549" w14:textId="77777777" w:rsidR="009F5F62" w:rsidRPr="001E722C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lastRenderedPageBreak/>
        <w:t>Приложение 6</w:t>
      </w:r>
    </w:p>
    <w:p w14:paraId="000D64AA" w14:textId="77777777" w:rsidR="006F1D50" w:rsidRPr="00180E7A" w:rsidRDefault="006F1D50" w:rsidP="006F1D50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80E7A">
        <w:rPr>
          <w:rFonts w:ascii="Times New Roman" w:hAnsi="Times New Roman" w:cs="Times New Roman"/>
          <w:sz w:val="28"/>
          <w:szCs w:val="28"/>
        </w:rPr>
        <w:t xml:space="preserve">к Порядку взаимодействия </w:t>
      </w:r>
    </w:p>
    <w:p w14:paraId="1CDB8881" w14:textId="0CEA7070" w:rsidR="006F1D50" w:rsidRPr="00180E7A" w:rsidRDefault="006F1D50" w:rsidP="006F1D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1D50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="006C5482">
        <w:rPr>
          <w:rFonts w:ascii="Times New Roman" w:hAnsi="Times New Roman" w:cs="Times New Roman"/>
          <w:sz w:val="28"/>
          <w:szCs w:val="28"/>
        </w:rPr>
        <w:t>отдела</w:t>
      </w:r>
      <w:r w:rsidRPr="006F1D5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6C5482">
        <w:rPr>
          <w:rFonts w:ascii="Times New Roman" w:hAnsi="Times New Roman" w:cs="Times New Roman"/>
          <w:sz w:val="28"/>
          <w:szCs w:val="28"/>
        </w:rPr>
        <w:t>Буреть</w:t>
      </w:r>
      <w:r w:rsidRPr="006F1D50">
        <w:rPr>
          <w:rFonts w:ascii="Times New Roman" w:hAnsi="Times New Roman" w:cs="Times New Roman"/>
          <w:sz w:val="28"/>
          <w:szCs w:val="28"/>
        </w:rPr>
        <w:t>»</w:t>
      </w:r>
      <w:r w:rsidRPr="00180E7A">
        <w:rPr>
          <w:rFonts w:ascii="Times New Roman" w:hAnsi="Times New Roman" w:cs="Times New Roman"/>
          <w:sz w:val="28"/>
          <w:szCs w:val="28"/>
        </w:rPr>
        <w:t xml:space="preserve"> с субъектами контроля при осуществлении контроля, предусмотренного частью 5 статьи 99 Федерального закона от 5 апреля 2013 года № 44-ФЗ «</w:t>
      </w:r>
      <w:proofErr w:type="gramStart"/>
      <w:r w:rsidRPr="00180E7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80E7A">
        <w:rPr>
          <w:rFonts w:ascii="Times New Roman" w:hAnsi="Times New Roman" w:cs="Times New Roman"/>
          <w:sz w:val="28"/>
          <w:szCs w:val="28"/>
        </w:rPr>
        <w:t xml:space="preserve"> контрактной </w:t>
      </w:r>
    </w:p>
    <w:p w14:paraId="2D107FED" w14:textId="77777777" w:rsidR="009F5F62" w:rsidRPr="00645C8B" w:rsidRDefault="006F1D50" w:rsidP="006F1D50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80E7A">
        <w:rPr>
          <w:rFonts w:ascii="Times New Roman" w:hAnsi="Times New Roman" w:cs="Times New Roman"/>
          <w:sz w:val="28"/>
          <w:szCs w:val="28"/>
        </w:rPr>
        <w:t>системе в сфере закупок товаров, работ, услуг для обеспечения государственных и муниципальных нужд»</w:t>
      </w:r>
    </w:p>
    <w:p w14:paraId="6D087E03" w14:textId="77777777"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4"/>
        <w:gridCol w:w="1474"/>
      </w:tblGrid>
      <w:tr w:rsidR="009F5F62" w:rsidRPr="001E722C" w14:paraId="2145E854" w14:textId="77777777" w:rsidTr="00EB0874">
        <w:tc>
          <w:tcPr>
            <w:tcW w:w="7654" w:type="dxa"/>
            <w:tcBorders>
              <w:top w:val="nil"/>
              <w:left w:val="nil"/>
              <w:bottom w:val="nil"/>
            </w:tcBorders>
          </w:tcPr>
          <w:p w14:paraId="79D72DE6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Гриф секретности </w:t>
            </w:r>
            <w:hyperlink w:anchor="P509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4F08D7A6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1EE9D02" w14:textId="77777777" w:rsidR="009F5F62" w:rsidRPr="001E722C" w:rsidRDefault="009F5F62" w:rsidP="009F5F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4" w:name="P404"/>
      <w:bookmarkEnd w:id="14"/>
      <w:r w:rsidRPr="001E722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0A0A1BF0" w14:textId="77777777" w:rsidR="009F5F62" w:rsidRDefault="009F5F62" w:rsidP="009F5F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22C">
        <w:rPr>
          <w:rFonts w:ascii="Times New Roman" w:hAnsi="Times New Roman" w:cs="Times New Roman"/>
          <w:b/>
          <w:sz w:val="28"/>
          <w:szCs w:val="28"/>
        </w:rPr>
        <w:t>о протоколе определения поставщика</w:t>
      </w:r>
    </w:p>
    <w:p w14:paraId="40DE813B" w14:textId="77777777" w:rsidR="009F5F62" w:rsidRPr="001E722C" w:rsidRDefault="009F5F62" w:rsidP="009F5F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22C">
        <w:rPr>
          <w:rFonts w:ascii="Times New Roman" w:hAnsi="Times New Roman" w:cs="Times New Roman"/>
          <w:b/>
          <w:sz w:val="28"/>
          <w:szCs w:val="28"/>
        </w:rPr>
        <w:t>(подрядчика, исполнителя)</w:t>
      </w:r>
    </w:p>
    <w:p w14:paraId="3310935E" w14:textId="77777777" w:rsidR="009F5F62" w:rsidRPr="001E722C" w:rsidRDefault="009F5F62" w:rsidP="009F5F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22C">
        <w:rPr>
          <w:rFonts w:ascii="Times New Roman" w:hAnsi="Times New Roman" w:cs="Times New Roman"/>
          <w:b/>
          <w:sz w:val="28"/>
          <w:szCs w:val="28"/>
        </w:rPr>
        <w:t xml:space="preserve">№ ___________ </w:t>
      </w:r>
      <w:hyperlink w:anchor="P510" w:history="1">
        <w:r w:rsidRPr="001E722C">
          <w:rPr>
            <w:rFonts w:ascii="Times New Roman" w:hAnsi="Times New Roman" w:cs="Times New Roman"/>
            <w:b/>
            <w:sz w:val="28"/>
            <w:szCs w:val="28"/>
          </w:rPr>
          <w:t>&lt;**&gt;</w:t>
        </w:r>
      </w:hyperlink>
    </w:p>
    <w:tbl>
      <w:tblPr>
        <w:tblW w:w="9498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694"/>
        <w:gridCol w:w="3855"/>
        <w:gridCol w:w="1531"/>
        <w:gridCol w:w="1418"/>
      </w:tblGrid>
      <w:tr w:rsidR="009F5F62" w:rsidRPr="001E722C" w14:paraId="00E8D974" w14:textId="77777777" w:rsidTr="00EB087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DF25C4F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14:paraId="75CC1066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9E00C2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FD4F0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9F5F62" w:rsidRPr="001E722C" w14:paraId="490C4F13" w14:textId="77777777" w:rsidTr="00EB087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FEAD795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14:paraId="6F5D61EB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C82643D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Форма по </w:t>
            </w:r>
            <w:hyperlink r:id="rId46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ОКУД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4C5957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1D85462F" w14:textId="77777777" w:rsidTr="00EB087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8425807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14:paraId="2437F35D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 _________ 20__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1800324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53313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7E2E2BBD" w14:textId="77777777" w:rsidTr="00EB087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1CE22A4E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14:paraId="2B7DB2C7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04037DD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BDC46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180ED744" w14:textId="77777777" w:rsidTr="00EB087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C50E859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Наименование заказчика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EE6D61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3E71448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1D32B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36743536" w14:textId="77777777" w:rsidTr="00EB087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0C64F97D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C3E337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DF06E4D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47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ОКОПФ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45816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2BCC6160" w14:textId="77777777" w:rsidTr="00EB087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32A1DC7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Форма собственности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C527DF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39761EB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48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ОКФС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9427ED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3FE248A9" w14:textId="77777777" w:rsidTr="00EB087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AC07525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местного </w:t>
            </w: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5AE68B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E4B396A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49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665F5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7F575275" w14:textId="77777777" w:rsidTr="00EB087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70A615F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Место нахождения (адрес)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465B85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A31C745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50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B686A0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4470F7FD" w14:textId="77777777" w:rsidTr="00EB087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4034465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63B421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8021CDF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1A6A68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07C4CB1E" w14:textId="77777777" w:rsidTr="00EB0874">
        <w:trPr>
          <w:trHeight w:val="2259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CE68771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14:paraId="72E6CE6B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14:paraId="1B89CCF1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(основной документ - код 01; изменения к документу -</w:t>
            </w:r>
            <w:proofErr w:type="gramEnd"/>
          </w:p>
          <w:p w14:paraId="10880CF3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код 02)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E65801F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07CB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4E8A23B3" w14:textId="77777777" w:rsidTr="00EB0874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3B1059B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Единица измерения: </w:t>
            </w:r>
            <w:r w:rsidRPr="001E72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руб.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14:paraId="5930DEA1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2D99FBA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по ОКЕИ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18939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4887B9F" w14:textId="77777777"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98" w:type="dxa"/>
        <w:tbl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47"/>
        <w:gridCol w:w="1247"/>
        <w:gridCol w:w="1814"/>
        <w:gridCol w:w="1077"/>
        <w:gridCol w:w="2195"/>
        <w:gridCol w:w="1418"/>
      </w:tblGrid>
      <w:tr w:rsidR="009F5F62" w:rsidRPr="0096456E" w14:paraId="3E7C4ADF" w14:textId="77777777" w:rsidTr="00EB0874">
        <w:tc>
          <w:tcPr>
            <w:tcW w:w="1747" w:type="dxa"/>
            <w:vMerge w:val="restart"/>
            <w:tcBorders>
              <w:left w:val="single" w:sz="4" w:space="0" w:color="auto"/>
            </w:tcBorders>
          </w:tcPr>
          <w:p w14:paraId="22FB4453" w14:textId="77777777" w:rsidR="009F5F62" w:rsidRPr="0096456E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6E">
              <w:rPr>
                <w:rFonts w:ascii="Times New Roman" w:hAnsi="Times New Roman" w:cs="Times New Roman"/>
                <w:sz w:val="24"/>
                <w:szCs w:val="24"/>
              </w:rPr>
              <w:t>Идентификационный код закупки</w:t>
            </w:r>
          </w:p>
        </w:tc>
        <w:tc>
          <w:tcPr>
            <w:tcW w:w="1247" w:type="dxa"/>
            <w:vMerge w:val="restart"/>
          </w:tcPr>
          <w:p w14:paraId="1C78FB85" w14:textId="77777777" w:rsidR="009F5F62" w:rsidRPr="0096456E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6E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(максимальная) цена контракта </w:t>
            </w:r>
            <w:hyperlink w:anchor="P511" w:history="1">
              <w:r w:rsidRPr="0096456E">
                <w:rPr>
                  <w:rFonts w:ascii="Times New Roman" w:hAnsi="Times New Roman" w:cs="Times New Roman"/>
                  <w:sz w:val="24"/>
                  <w:szCs w:val="24"/>
                </w:rPr>
                <w:t>&lt;***&gt;</w:t>
              </w:r>
            </w:hyperlink>
          </w:p>
        </w:tc>
        <w:tc>
          <w:tcPr>
            <w:tcW w:w="5086" w:type="dxa"/>
            <w:gridSpan w:val="3"/>
          </w:tcPr>
          <w:p w14:paraId="6855EF36" w14:textId="77777777" w:rsidR="009F5F62" w:rsidRPr="0096456E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6E">
              <w:rPr>
                <w:rFonts w:ascii="Times New Roman" w:hAnsi="Times New Roman" w:cs="Times New Roman"/>
                <w:sz w:val="24"/>
                <w:szCs w:val="24"/>
              </w:rPr>
              <w:t>Реквизиты участника закупки</w:t>
            </w:r>
          </w:p>
        </w:tc>
        <w:tc>
          <w:tcPr>
            <w:tcW w:w="1418" w:type="dxa"/>
            <w:vMerge w:val="restart"/>
            <w:tcBorders>
              <w:right w:val="single" w:sz="4" w:space="0" w:color="auto"/>
            </w:tcBorders>
          </w:tcPr>
          <w:p w14:paraId="43C6D8E9" w14:textId="77777777" w:rsidR="009F5F62" w:rsidRPr="0096456E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6E"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участником закупки </w:t>
            </w:r>
            <w:hyperlink w:anchor="P511" w:history="1">
              <w:r w:rsidRPr="0096456E">
                <w:rPr>
                  <w:rFonts w:ascii="Times New Roman" w:hAnsi="Times New Roman" w:cs="Times New Roman"/>
                  <w:sz w:val="24"/>
                  <w:szCs w:val="24"/>
                </w:rPr>
                <w:t>&lt;***&gt;</w:t>
              </w:r>
            </w:hyperlink>
          </w:p>
        </w:tc>
      </w:tr>
      <w:tr w:rsidR="009F5F62" w:rsidRPr="0096456E" w14:paraId="368D18D0" w14:textId="77777777" w:rsidTr="00EB0874">
        <w:tc>
          <w:tcPr>
            <w:tcW w:w="1747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15119E3" w14:textId="77777777" w:rsidR="009F5F62" w:rsidRPr="0096456E" w:rsidRDefault="009F5F62" w:rsidP="00EB0874">
            <w:pPr>
              <w:rPr>
                <w:sz w:val="24"/>
                <w:szCs w:val="24"/>
              </w:rPr>
            </w:pPr>
          </w:p>
        </w:tc>
        <w:tc>
          <w:tcPr>
            <w:tcW w:w="1247" w:type="dxa"/>
            <w:vMerge/>
          </w:tcPr>
          <w:p w14:paraId="5F5B013D" w14:textId="77777777" w:rsidR="009F5F62" w:rsidRPr="0096456E" w:rsidRDefault="009F5F62" w:rsidP="00EB0874">
            <w:pPr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14:paraId="414B70F4" w14:textId="77777777" w:rsidR="009F5F62" w:rsidRPr="0096456E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6E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или аналог идентификационного номера налогоплательщика для иностранного лица</w:t>
            </w:r>
          </w:p>
        </w:tc>
        <w:tc>
          <w:tcPr>
            <w:tcW w:w="1077" w:type="dxa"/>
          </w:tcPr>
          <w:p w14:paraId="06391AC9" w14:textId="77777777" w:rsidR="009F5F62" w:rsidRPr="0096456E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6E">
              <w:rPr>
                <w:rFonts w:ascii="Times New Roman" w:hAnsi="Times New Roman" w:cs="Times New Roman"/>
                <w:sz w:val="24"/>
                <w:szCs w:val="24"/>
              </w:rPr>
              <w:t>код причины постановки на учет (при наличии)</w:t>
            </w:r>
          </w:p>
        </w:tc>
        <w:tc>
          <w:tcPr>
            <w:tcW w:w="2195" w:type="dxa"/>
          </w:tcPr>
          <w:p w14:paraId="57C531D6" w14:textId="77777777" w:rsidR="009F5F62" w:rsidRPr="0096456E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456E">
              <w:rPr>
                <w:rFonts w:ascii="Times New Roman" w:hAnsi="Times New Roman" w:cs="Times New Roman"/>
                <w:sz w:val="24"/>
                <w:szCs w:val="24"/>
              </w:rPr>
              <w:t>наименование (фамилия, имя, отчество (при наличии) физического лица (для участника закупки - физического лица))</w:t>
            </w:r>
            <w:proofErr w:type="gramEnd"/>
          </w:p>
        </w:tc>
        <w:tc>
          <w:tcPr>
            <w:tcW w:w="141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315CE03" w14:textId="77777777" w:rsidR="009F5F62" w:rsidRPr="0096456E" w:rsidRDefault="009F5F62" w:rsidP="00EB0874">
            <w:pPr>
              <w:rPr>
                <w:sz w:val="24"/>
                <w:szCs w:val="24"/>
              </w:rPr>
            </w:pPr>
          </w:p>
        </w:tc>
      </w:tr>
      <w:tr w:rsidR="009F5F62" w:rsidRPr="001E722C" w14:paraId="64539C83" w14:textId="77777777" w:rsidTr="00EB0874">
        <w:tc>
          <w:tcPr>
            <w:tcW w:w="1747" w:type="dxa"/>
            <w:tcBorders>
              <w:left w:val="single" w:sz="4" w:space="0" w:color="auto"/>
            </w:tcBorders>
          </w:tcPr>
          <w:p w14:paraId="5DFDC797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47" w:type="dxa"/>
          </w:tcPr>
          <w:p w14:paraId="6BDED880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14" w:type="dxa"/>
          </w:tcPr>
          <w:p w14:paraId="5F248EE0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077" w:type="dxa"/>
          </w:tcPr>
          <w:p w14:paraId="188A0244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195" w:type="dxa"/>
          </w:tcPr>
          <w:p w14:paraId="0185AAD9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14:paraId="7FF7E686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9F5F62" w:rsidRPr="001E722C" w14:paraId="329C03E1" w14:textId="77777777" w:rsidTr="00EB087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47" w:type="dxa"/>
            <w:vMerge w:val="restart"/>
          </w:tcPr>
          <w:p w14:paraId="76A8404D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7" w:type="dxa"/>
            <w:vMerge w:val="restart"/>
          </w:tcPr>
          <w:p w14:paraId="2FB7CDB3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4" w:type="dxa"/>
          </w:tcPr>
          <w:p w14:paraId="395B0C17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14:paraId="74EBB3CE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</w:tcPr>
          <w:p w14:paraId="115DE3CB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59F8A342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721694BF" w14:textId="77777777" w:rsidTr="00EB087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47" w:type="dxa"/>
            <w:vMerge/>
          </w:tcPr>
          <w:p w14:paraId="264D8D9B" w14:textId="77777777" w:rsidR="009F5F62" w:rsidRPr="001E722C" w:rsidRDefault="009F5F62" w:rsidP="00EB0874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083E3600" w14:textId="77777777" w:rsidR="009F5F62" w:rsidRPr="001E722C" w:rsidRDefault="009F5F62" w:rsidP="00EB0874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55AA4470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14:paraId="00105D80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</w:tcPr>
          <w:p w14:paraId="0EDF9EB1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3D79FB4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7DD230E1" w14:textId="77777777" w:rsidTr="00EB087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47" w:type="dxa"/>
            <w:vMerge/>
          </w:tcPr>
          <w:p w14:paraId="675561A4" w14:textId="77777777" w:rsidR="009F5F62" w:rsidRPr="001E722C" w:rsidRDefault="009F5F62" w:rsidP="00EB0874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518FACF7" w14:textId="77777777" w:rsidR="009F5F62" w:rsidRPr="001E722C" w:rsidRDefault="009F5F62" w:rsidP="00EB0874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0FEB5826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14:paraId="52A16A2B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</w:tcPr>
          <w:p w14:paraId="1572CE96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06C1799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6603F554" w14:textId="77777777" w:rsidTr="00EB087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47" w:type="dxa"/>
            <w:vMerge/>
          </w:tcPr>
          <w:p w14:paraId="03AA21F3" w14:textId="77777777" w:rsidR="009F5F62" w:rsidRPr="001E722C" w:rsidRDefault="009F5F62" w:rsidP="00EB0874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30E524A5" w14:textId="77777777" w:rsidR="009F5F62" w:rsidRPr="001E722C" w:rsidRDefault="009F5F62" w:rsidP="00EB0874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61BB9EB6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14:paraId="75C4A4F9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</w:tcPr>
          <w:p w14:paraId="13F9E423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74B1D9F8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3D113C2E" w14:textId="77777777" w:rsidTr="00EB0874">
        <w:tblPrEx>
          <w:tblBorders>
            <w:left w:val="single" w:sz="4" w:space="0" w:color="auto"/>
            <w:right w:val="single" w:sz="4" w:space="0" w:color="auto"/>
          </w:tblBorders>
        </w:tblPrEx>
        <w:tc>
          <w:tcPr>
            <w:tcW w:w="1747" w:type="dxa"/>
            <w:vMerge/>
          </w:tcPr>
          <w:p w14:paraId="40E789A2" w14:textId="77777777" w:rsidR="009F5F62" w:rsidRPr="001E722C" w:rsidRDefault="009F5F62" w:rsidP="00EB0874">
            <w:pPr>
              <w:rPr>
                <w:sz w:val="28"/>
                <w:szCs w:val="28"/>
              </w:rPr>
            </w:pPr>
          </w:p>
        </w:tc>
        <w:tc>
          <w:tcPr>
            <w:tcW w:w="1247" w:type="dxa"/>
            <w:vMerge/>
          </w:tcPr>
          <w:p w14:paraId="0D97D7D5" w14:textId="77777777" w:rsidR="009F5F62" w:rsidRPr="001E722C" w:rsidRDefault="009F5F62" w:rsidP="00EB0874">
            <w:pPr>
              <w:rPr>
                <w:sz w:val="28"/>
                <w:szCs w:val="28"/>
              </w:rPr>
            </w:pPr>
          </w:p>
        </w:tc>
        <w:tc>
          <w:tcPr>
            <w:tcW w:w="1814" w:type="dxa"/>
          </w:tcPr>
          <w:p w14:paraId="153FC0E7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77" w:type="dxa"/>
          </w:tcPr>
          <w:p w14:paraId="49D80C13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95" w:type="dxa"/>
          </w:tcPr>
          <w:p w14:paraId="00540A8D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14:paraId="332567F0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93E7857" w14:textId="77777777"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C9B9452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Руководитель</w:t>
      </w:r>
    </w:p>
    <w:p w14:paraId="0795EB27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(уполномоченное лицо)   _____________  ___________  ___________________</w:t>
      </w:r>
    </w:p>
    <w:p w14:paraId="1D6AF716" w14:textId="77777777" w:rsidR="009F5F62" w:rsidRPr="00304D4F" w:rsidRDefault="009F5F62" w:rsidP="009F5F6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4D4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(должность)    (подпись)    (расшифровка подписи)</w:t>
      </w:r>
    </w:p>
    <w:p w14:paraId="2B95B826" w14:textId="77777777" w:rsidR="009F5F62" w:rsidRPr="00304D4F" w:rsidRDefault="009F5F62" w:rsidP="009F5F62">
      <w:pPr>
        <w:pStyle w:val="ConsPlusNonformat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29C64347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Pr="001E722C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14:paraId="360FBA7C" w14:textId="77777777"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46"/>
        <w:gridCol w:w="1701"/>
        <w:gridCol w:w="624"/>
      </w:tblGrid>
      <w:tr w:rsidR="009F5F62" w:rsidRPr="001E722C" w14:paraId="2DC87941" w14:textId="77777777" w:rsidTr="00EB0874">
        <w:tc>
          <w:tcPr>
            <w:tcW w:w="6746" w:type="dxa"/>
            <w:tcBorders>
              <w:top w:val="nil"/>
              <w:left w:val="nil"/>
              <w:bottom w:val="nil"/>
            </w:tcBorders>
          </w:tcPr>
          <w:p w14:paraId="1471E9A9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711DBE3A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Лист №</w:t>
            </w:r>
          </w:p>
        </w:tc>
        <w:tc>
          <w:tcPr>
            <w:tcW w:w="624" w:type="dxa"/>
          </w:tcPr>
          <w:p w14:paraId="1D179C00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23B89E1C" w14:textId="77777777" w:rsidTr="00EB0874">
        <w:tc>
          <w:tcPr>
            <w:tcW w:w="6746" w:type="dxa"/>
            <w:tcBorders>
              <w:top w:val="nil"/>
              <w:left w:val="nil"/>
              <w:bottom w:val="nil"/>
            </w:tcBorders>
          </w:tcPr>
          <w:p w14:paraId="7EE07080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0348E00E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Всего листов</w:t>
            </w:r>
          </w:p>
        </w:tc>
        <w:tc>
          <w:tcPr>
            <w:tcW w:w="624" w:type="dxa"/>
          </w:tcPr>
          <w:p w14:paraId="1DC82ED0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C9659A8" w14:textId="77777777"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EFA78CB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 xml:space="preserve">    --------------------------------</w:t>
      </w:r>
    </w:p>
    <w:p w14:paraId="59F8D9D6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5" w:name="P509"/>
      <w:bookmarkEnd w:id="15"/>
      <w:r w:rsidRPr="001E722C">
        <w:rPr>
          <w:rFonts w:ascii="Times New Roman" w:hAnsi="Times New Roman" w:cs="Times New Roman"/>
          <w:sz w:val="28"/>
          <w:szCs w:val="28"/>
        </w:rPr>
        <w:t>&lt;*&gt; Заполняется при наличии.</w:t>
      </w:r>
    </w:p>
    <w:p w14:paraId="3AC9DBA2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6" w:name="P510"/>
      <w:bookmarkEnd w:id="16"/>
      <w:r w:rsidRPr="001E722C">
        <w:rPr>
          <w:rFonts w:ascii="Times New Roman" w:hAnsi="Times New Roman" w:cs="Times New Roman"/>
          <w:sz w:val="28"/>
          <w:szCs w:val="28"/>
        </w:rPr>
        <w:t>&lt;**&gt; Указывается исходящий номер.</w:t>
      </w:r>
    </w:p>
    <w:p w14:paraId="6CFB971D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7" w:name="P511"/>
      <w:bookmarkEnd w:id="17"/>
      <w:r w:rsidRPr="001E722C">
        <w:rPr>
          <w:rFonts w:ascii="Times New Roman" w:hAnsi="Times New Roman" w:cs="Times New Roman"/>
          <w:sz w:val="28"/>
          <w:szCs w:val="28"/>
        </w:rPr>
        <w:t>&lt;***&gt; Устанавливается в рублевом  эквиваленте при  осуществлении оплаты</w:t>
      </w:r>
      <w:r w:rsidR="008E30C9">
        <w:rPr>
          <w:rFonts w:ascii="Times New Roman" w:hAnsi="Times New Roman" w:cs="Times New Roman"/>
          <w:sz w:val="28"/>
          <w:szCs w:val="28"/>
        </w:rPr>
        <w:t xml:space="preserve"> </w:t>
      </w:r>
      <w:r w:rsidRPr="001E722C">
        <w:rPr>
          <w:rFonts w:ascii="Times New Roman" w:hAnsi="Times New Roman" w:cs="Times New Roman"/>
          <w:sz w:val="28"/>
          <w:szCs w:val="28"/>
        </w:rPr>
        <w:t>закупки в иностранной валюте.</w:t>
      </w:r>
    </w:p>
    <w:p w14:paraId="0AE11565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</w:t>
      </w:r>
    </w:p>
    <w:p w14:paraId="77FE7FDB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97BEF4A" w14:textId="23500181" w:rsidR="009F5F62" w:rsidRPr="001E722C" w:rsidRDefault="009F5F62" w:rsidP="009F5F62">
      <w:pPr>
        <w:pStyle w:val="a4"/>
        <w:shd w:val="clear" w:color="auto" w:fill="FFFFFF"/>
        <w:jc w:val="center"/>
        <w:rPr>
          <w:sz w:val="28"/>
          <w:szCs w:val="28"/>
        </w:rPr>
      </w:pPr>
      <w:r w:rsidRPr="001E722C">
        <w:rPr>
          <w:sz w:val="28"/>
          <w:szCs w:val="28"/>
        </w:rPr>
        <w:t xml:space="preserve">Отметка </w:t>
      </w:r>
      <w:r w:rsidR="008E30C9">
        <w:rPr>
          <w:sz w:val="28"/>
          <w:szCs w:val="28"/>
        </w:rPr>
        <w:t>Ф</w:t>
      </w:r>
      <w:r w:rsidR="008E30C9" w:rsidRPr="008E30C9">
        <w:rPr>
          <w:sz w:val="28"/>
          <w:szCs w:val="28"/>
        </w:rPr>
        <w:t xml:space="preserve">инансового </w:t>
      </w:r>
      <w:r w:rsidR="006C5482">
        <w:rPr>
          <w:sz w:val="28"/>
          <w:szCs w:val="28"/>
        </w:rPr>
        <w:t>отдела</w:t>
      </w:r>
      <w:r w:rsidR="008E30C9" w:rsidRPr="008E30C9">
        <w:rPr>
          <w:sz w:val="28"/>
          <w:szCs w:val="28"/>
        </w:rPr>
        <w:t xml:space="preserve"> муниципального образования «</w:t>
      </w:r>
      <w:r w:rsidR="006C5482">
        <w:rPr>
          <w:sz w:val="28"/>
          <w:szCs w:val="28"/>
        </w:rPr>
        <w:t>Буреть»</w:t>
      </w:r>
      <w:r w:rsidR="008E30C9">
        <w:rPr>
          <w:sz w:val="28"/>
          <w:szCs w:val="28"/>
        </w:rPr>
        <w:t xml:space="preserve"> </w:t>
      </w:r>
      <w:r w:rsidRPr="001E722C">
        <w:rPr>
          <w:sz w:val="28"/>
          <w:szCs w:val="28"/>
        </w:rPr>
        <w:t xml:space="preserve">о соответствии контролируемой информации требованиям, установленным </w:t>
      </w:r>
      <w:hyperlink r:id="rId51" w:history="1">
        <w:r w:rsidRPr="001E722C">
          <w:rPr>
            <w:sz w:val="28"/>
            <w:szCs w:val="28"/>
          </w:rPr>
          <w:t>частью 5 статьи 99</w:t>
        </w:r>
      </w:hyperlink>
      <w:r w:rsidRPr="001E722C">
        <w:rPr>
          <w:sz w:val="28"/>
          <w:szCs w:val="28"/>
        </w:rPr>
        <w:t xml:space="preserve"> Федерального закона от 5 апреля 2013 г</w:t>
      </w:r>
      <w:r>
        <w:rPr>
          <w:sz w:val="28"/>
          <w:szCs w:val="28"/>
        </w:rPr>
        <w:t>ода</w:t>
      </w:r>
      <w:r w:rsidRPr="001E722C">
        <w:rPr>
          <w:sz w:val="28"/>
          <w:szCs w:val="28"/>
        </w:rPr>
        <w:t xml:space="preserve"> № 44</w:t>
      </w:r>
      <w:r>
        <w:rPr>
          <w:sz w:val="28"/>
          <w:szCs w:val="28"/>
        </w:rPr>
        <w:t xml:space="preserve"> – </w:t>
      </w:r>
      <w:r w:rsidRPr="001E722C">
        <w:rPr>
          <w:sz w:val="28"/>
          <w:szCs w:val="28"/>
        </w:rPr>
        <w:t xml:space="preserve">ФЗ «О </w:t>
      </w:r>
      <w:r w:rsidRPr="001E722C">
        <w:rPr>
          <w:sz w:val="28"/>
          <w:szCs w:val="28"/>
        </w:rPr>
        <w:lastRenderedPageBreak/>
        <w:t>контрактной системе в сфере закупок товаров, работ, услуг для обеспечения государственных и муниципальных нужд»</w:t>
      </w:r>
    </w:p>
    <w:p w14:paraId="2297D81B" w14:textId="77777777"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64A3EC7" w14:textId="77777777"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9573042" w14:textId="77777777"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 xml:space="preserve">Дата получения сведений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722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722C">
        <w:rPr>
          <w:rFonts w:ascii="Times New Roman" w:hAnsi="Times New Roman" w:cs="Times New Roman"/>
          <w:sz w:val="28"/>
          <w:szCs w:val="28"/>
        </w:rPr>
        <w:t xml:space="preserve"> ______ 20__ г. </w:t>
      </w:r>
    </w:p>
    <w:p w14:paraId="00E33743" w14:textId="77777777"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7CBAC4E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Регистрационный номер</w:t>
      </w:r>
      <w:r>
        <w:rPr>
          <w:rFonts w:ascii="Times New Roman" w:hAnsi="Times New Roman" w:cs="Times New Roman"/>
          <w:sz w:val="28"/>
          <w:szCs w:val="28"/>
        </w:rPr>
        <w:t xml:space="preserve">   _______________</w:t>
      </w:r>
    </w:p>
    <w:p w14:paraId="4B9DF132" w14:textId="77777777"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53AEDBC" w14:textId="77777777"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сведений </w:t>
      </w:r>
      <w:r w:rsidRPr="001E722C">
        <w:rPr>
          <w:rFonts w:ascii="Times New Roman" w:hAnsi="Times New Roman" w:cs="Times New Roman"/>
          <w:sz w:val="28"/>
          <w:szCs w:val="28"/>
        </w:rPr>
        <w:t xml:space="preserve">на съемном машинном носителе  </w:t>
      </w:r>
      <w:r>
        <w:rPr>
          <w:rFonts w:ascii="Times New Roman" w:hAnsi="Times New Roman" w:cs="Times New Roman"/>
          <w:sz w:val="28"/>
          <w:szCs w:val="28"/>
        </w:rPr>
        <w:t>____________________</w:t>
      </w:r>
    </w:p>
    <w:p w14:paraId="40BF09EE" w14:textId="77777777" w:rsidR="009F5F62" w:rsidRPr="00304D4F" w:rsidRDefault="009F5F62" w:rsidP="009F5F6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304D4F">
        <w:rPr>
          <w:rFonts w:ascii="Times New Roman" w:hAnsi="Times New Roman" w:cs="Times New Roman"/>
          <w:i/>
          <w:sz w:val="24"/>
          <w:szCs w:val="24"/>
        </w:rPr>
        <w:t xml:space="preserve"> (да/нет)</w:t>
      </w:r>
    </w:p>
    <w:p w14:paraId="7BECD7FC" w14:textId="77777777"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Номер протокола при несоответствии контролируемой</w:t>
      </w:r>
      <w:r w:rsidR="008E30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 ________</w:t>
      </w:r>
    </w:p>
    <w:p w14:paraId="4826C74C" w14:textId="77777777"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2B8860E" w14:textId="77777777"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E722C">
        <w:rPr>
          <w:rFonts w:ascii="Times New Roman" w:hAnsi="Times New Roman" w:cs="Times New Roman"/>
          <w:sz w:val="28"/>
          <w:szCs w:val="28"/>
        </w:rPr>
        <w:t>онтролируемая</w:t>
      </w:r>
      <w:r w:rsidR="008E30C9">
        <w:rPr>
          <w:rFonts w:ascii="Times New Roman" w:hAnsi="Times New Roman" w:cs="Times New Roman"/>
          <w:sz w:val="28"/>
          <w:szCs w:val="28"/>
        </w:rPr>
        <w:t xml:space="preserve"> </w:t>
      </w:r>
      <w:r w:rsidRPr="001E722C">
        <w:rPr>
          <w:rFonts w:ascii="Times New Roman" w:hAnsi="Times New Roman" w:cs="Times New Roman"/>
          <w:sz w:val="28"/>
          <w:szCs w:val="28"/>
        </w:rPr>
        <w:t xml:space="preserve">информация 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14:paraId="4BFB7996" w14:textId="77777777" w:rsidR="009F5F62" w:rsidRPr="00E51580" w:rsidRDefault="009F5F62" w:rsidP="009F5F6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158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</w:t>
      </w:r>
      <w:proofErr w:type="gramStart"/>
      <w:r w:rsidRPr="00E51580">
        <w:rPr>
          <w:rFonts w:ascii="Times New Roman" w:hAnsi="Times New Roman" w:cs="Times New Roman"/>
          <w:i/>
          <w:sz w:val="24"/>
          <w:szCs w:val="24"/>
        </w:rPr>
        <w:t>(соответствует/</w:t>
      </w:r>
      <w:proofErr w:type="gramEnd"/>
    </w:p>
    <w:p w14:paraId="097459AB" w14:textId="77777777" w:rsidR="009F5F62" w:rsidRPr="00E51580" w:rsidRDefault="009F5F62" w:rsidP="009F5F6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158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не соответствует)</w:t>
      </w:r>
    </w:p>
    <w:p w14:paraId="4FA0B75B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Ответственный исполнитель _____________  ___________  _______________</w:t>
      </w:r>
    </w:p>
    <w:p w14:paraId="63A70DC6" w14:textId="77777777" w:rsidR="009F5F62" w:rsidRPr="00E51580" w:rsidRDefault="009F5F62" w:rsidP="009F5F6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158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(должность)        (подпись)       (расшифровка подписи)</w:t>
      </w:r>
    </w:p>
    <w:p w14:paraId="1AC85E77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13DCC689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Pr="001E722C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14:paraId="17B93E4E" w14:textId="77777777"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897E338" w14:textId="77777777"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5F4AD9E" w14:textId="77777777"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B54AD0" w14:textId="77777777"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03BAD1" w14:textId="77777777"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22D90A" w14:textId="77777777"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9ED2AE0" w14:textId="77777777"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92AFD7" w14:textId="77777777"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8708420" w14:textId="77777777"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89A23B" w14:textId="77777777"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E218CC5" w14:textId="77777777" w:rsidR="009F5F62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8224B85" w14:textId="77777777" w:rsidR="009F5F62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6B7DACB" w14:textId="77777777" w:rsidR="009F5F62" w:rsidRPr="001E722C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651A7C5" w14:textId="77777777" w:rsidR="009F5F62" w:rsidRDefault="009F5F62" w:rsidP="009F5F62">
      <w:pPr>
        <w:spacing w:after="160" w:line="259" w:lineRule="auto"/>
        <w:rPr>
          <w:rFonts w:eastAsia="Times New Roman"/>
          <w:sz w:val="28"/>
          <w:szCs w:val="28"/>
        </w:rPr>
      </w:pPr>
      <w:r>
        <w:rPr>
          <w:sz w:val="28"/>
          <w:szCs w:val="28"/>
        </w:rPr>
        <w:br w:type="page"/>
      </w:r>
    </w:p>
    <w:p w14:paraId="059DD429" w14:textId="77777777" w:rsidR="009F5F62" w:rsidRPr="001E722C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lastRenderedPageBreak/>
        <w:t>Приложение 7</w:t>
      </w:r>
    </w:p>
    <w:p w14:paraId="12E0E717" w14:textId="77777777" w:rsidR="006F1D50" w:rsidRPr="00180E7A" w:rsidRDefault="006F1D50" w:rsidP="006F1D50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80E7A">
        <w:rPr>
          <w:rFonts w:ascii="Times New Roman" w:hAnsi="Times New Roman" w:cs="Times New Roman"/>
          <w:sz w:val="28"/>
          <w:szCs w:val="28"/>
        </w:rPr>
        <w:t xml:space="preserve">к Порядку взаимодействия </w:t>
      </w:r>
    </w:p>
    <w:p w14:paraId="590E07B0" w14:textId="297EE8A9" w:rsidR="006F1D50" w:rsidRPr="00180E7A" w:rsidRDefault="006F1D50" w:rsidP="006F1D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1D50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="006C5482">
        <w:rPr>
          <w:rFonts w:ascii="Times New Roman" w:hAnsi="Times New Roman" w:cs="Times New Roman"/>
          <w:sz w:val="28"/>
          <w:szCs w:val="28"/>
        </w:rPr>
        <w:t>отдела</w:t>
      </w:r>
      <w:r w:rsidRPr="006F1D5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6C5482">
        <w:rPr>
          <w:rFonts w:ascii="Times New Roman" w:hAnsi="Times New Roman" w:cs="Times New Roman"/>
          <w:sz w:val="28"/>
          <w:szCs w:val="28"/>
        </w:rPr>
        <w:t>Буреть</w:t>
      </w:r>
      <w:r w:rsidRPr="006F1D50">
        <w:rPr>
          <w:rFonts w:ascii="Times New Roman" w:hAnsi="Times New Roman" w:cs="Times New Roman"/>
          <w:sz w:val="28"/>
          <w:szCs w:val="28"/>
        </w:rPr>
        <w:t>»</w:t>
      </w:r>
      <w:r w:rsidRPr="00180E7A">
        <w:rPr>
          <w:rFonts w:ascii="Times New Roman" w:hAnsi="Times New Roman" w:cs="Times New Roman"/>
          <w:sz w:val="28"/>
          <w:szCs w:val="28"/>
        </w:rPr>
        <w:t xml:space="preserve"> с субъектами контроля при осуществлении контроля, предусмотренного частью 5 статьи 99 Федерального закона от 5 апреля 2013 года № 44-ФЗ «</w:t>
      </w:r>
      <w:proofErr w:type="gramStart"/>
      <w:r w:rsidRPr="00180E7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80E7A">
        <w:rPr>
          <w:rFonts w:ascii="Times New Roman" w:hAnsi="Times New Roman" w:cs="Times New Roman"/>
          <w:sz w:val="28"/>
          <w:szCs w:val="28"/>
        </w:rPr>
        <w:t xml:space="preserve"> контрактной </w:t>
      </w:r>
    </w:p>
    <w:p w14:paraId="0A49DCD5" w14:textId="77777777" w:rsidR="009F5F62" w:rsidRPr="00645C8B" w:rsidRDefault="006F1D50" w:rsidP="006F1D50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80E7A">
        <w:rPr>
          <w:rFonts w:ascii="Times New Roman" w:hAnsi="Times New Roman" w:cs="Times New Roman"/>
          <w:sz w:val="28"/>
          <w:szCs w:val="28"/>
        </w:rPr>
        <w:t>системе в сфере закупок товаров, работ, услуг для обеспечения государственных и муниципальных нужд»</w:t>
      </w:r>
    </w:p>
    <w:p w14:paraId="4EA98E73" w14:textId="77777777"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4"/>
        <w:gridCol w:w="1474"/>
      </w:tblGrid>
      <w:tr w:rsidR="009F5F62" w:rsidRPr="001E722C" w14:paraId="28C8139D" w14:textId="77777777" w:rsidTr="00EB0874">
        <w:tc>
          <w:tcPr>
            <w:tcW w:w="7654" w:type="dxa"/>
            <w:tcBorders>
              <w:top w:val="nil"/>
              <w:left w:val="nil"/>
              <w:bottom w:val="nil"/>
            </w:tcBorders>
          </w:tcPr>
          <w:p w14:paraId="59CABF06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Гриф секретности </w:t>
            </w:r>
            <w:hyperlink w:anchor="P660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520F1C93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EA52A34" w14:textId="77777777"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50E143" w14:textId="77777777" w:rsidR="009F5F62" w:rsidRPr="001E722C" w:rsidRDefault="009F5F62" w:rsidP="009F5F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8" w:name="P564"/>
      <w:bookmarkEnd w:id="18"/>
      <w:r w:rsidRPr="001E722C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56DE8F0C" w14:textId="77777777" w:rsidR="009F5F62" w:rsidRPr="001E722C" w:rsidRDefault="009F5F62" w:rsidP="009F5F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22C">
        <w:rPr>
          <w:rFonts w:ascii="Times New Roman" w:hAnsi="Times New Roman" w:cs="Times New Roman"/>
          <w:b/>
          <w:sz w:val="28"/>
          <w:szCs w:val="28"/>
        </w:rPr>
        <w:t>о проекте контракта, направляемого участнику закупки</w:t>
      </w:r>
    </w:p>
    <w:p w14:paraId="332292AE" w14:textId="77777777" w:rsidR="009F5F62" w:rsidRPr="001E722C" w:rsidRDefault="009F5F62" w:rsidP="009F5F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22C">
        <w:rPr>
          <w:rFonts w:ascii="Times New Roman" w:hAnsi="Times New Roman" w:cs="Times New Roman"/>
          <w:b/>
          <w:sz w:val="28"/>
          <w:szCs w:val="28"/>
        </w:rPr>
        <w:t>(контракта, возвращаемого участником закупки)</w:t>
      </w:r>
    </w:p>
    <w:p w14:paraId="5061F673" w14:textId="77777777" w:rsidR="009F5F62" w:rsidRPr="001E722C" w:rsidRDefault="009F5F62" w:rsidP="009F5F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22C">
        <w:rPr>
          <w:rFonts w:ascii="Times New Roman" w:hAnsi="Times New Roman" w:cs="Times New Roman"/>
          <w:b/>
          <w:sz w:val="28"/>
          <w:szCs w:val="28"/>
        </w:rPr>
        <w:t xml:space="preserve">№ ___________ </w:t>
      </w:r>
      <w:hyperlink w:anchor="P661" w:history="1">
        <w:r w:rsidRPr="001E722C">
          <w:rPr>
            <w:rFonts w:ascii="Times New Roman" w:hAnsi="Times New Roman" w:cs="Times New Roman"/>
            <w:b/>
            <w:sz w:val="28"/>
            <w:szCs w:val="28"/>
          </w:rPr>
          <w:t>&lt;**&gt;</w:t>
        </w:r>
      </w:hyperlink>
    </w:p>
    <w:tbl>
      <w:tblPr>
        <w:tblW w:w="9498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2"/>
        <w:gridCol w:w="942"/>
        <w:gridCol w:w="1326"/>
        <w:gridCol w:w="1134"/>
        <w:gridCol w:w="1395"/>
        <w:gridCol w:w="1346"/>
        <w:gridCol w:w="327"/>
        <w:gridCol w:w="903"/>
        <w:gridCol w:w="373"/>
      </w:tblGrid>
      <w:tr w:rsidR="009F5F62" w:rsidRPr="001E722C" w14:paraId="2E1F20CA" w14:textId="77777777" w:rsidTr="00EB0874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38806E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7A3CFF4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6DB53C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E805D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9F5F62" w:rsidRPr="001E722C" w14:paraId="13730DFE" w14:textId="77777777" w:rsidTr="00EB0874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39B747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390D16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7B7ED37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Форма по </w:t>
            </w:r>
            <w:hyperlink r:id="rId52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ОКУД</w:t>
              </w:r>
            </w:hyperlink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44A4C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18228138" w14:textId="77777777" w:rsidTr="00EB0874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EC8E95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26C4A4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«_</w:t>
            </w: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 _________ 20__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752B199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743BAF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0302C487" w14:textId="77777777" w:rsidTr="00EB0874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C3F03F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E495DA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5559481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ED734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4FD35F71" w14:textId="77777777" w:rsidTr="00EB0874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C3A3255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Наименование заказчика</w:t>
            </w: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A99EB3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93A363C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F635B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0484AF5A" w14:textId="77777777" w:rsidTr="00EB0874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B015387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EE6E4E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20AA7BC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53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ОКОПФ</w:t>
              </w:r>
            </w:hyperlink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1CBCF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3943FBA7" w14:textId="77777777" w:rsidTr="00EB0874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47B96D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Форма собственности</w:t>
            </w: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19177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C5680A3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54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ОКФС</w:t>
              </w:r>
            </w:hyperlink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1B119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7661D38F" w14:textId="77777777" w:rsidTr="00EB0874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19FAE8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местного </w:t>
            </w: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бюджета</w:t>
            </w: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BB4376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E17F403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55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8FF2B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673CDD09" w14:textId="77777777" w:rsidTr="00EB0874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1FE04F8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Место нахождения (адрес)</w:t>
            </w: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1166DA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BA37AFC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hyperlink r:id="rId56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ОКТМО</w:t>
              </w:r>
            </w:hyperlink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B1DB74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6F960FB2" w14:textId="77777777" w:rsidTr="00EB0874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F891B1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F9EA98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4A9CB60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EBC29F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25C922A4" w14:textId="77777777" w:rsidTr="00EB0874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AE519DF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Вид документа</w:t>
            </w: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1E6F47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14:paraId="149FECF5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(основной документ - код 01; изменения к документу -</w:t>
            </w:r>
            <w:proofErr w:type="gramEnd"/>
          </w:p>
          <w:p w14:paraId="565237B6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код 02)</w:t>
            </w: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B30309D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C5B54C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3EA7E405" w14:textId="77777777" w:rsidTr="00EB0874"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42B523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Единица измерения: руб.</w:t>
            </w:r>
          </w:p>
        </w:tc>
        <w:tc>
          <w:tcPr>
            <w:tcW w:w="385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A2BC51A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73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C353190" w14:textId="77777777" w:rsidR="009F5F62" w:rsidRPr="001E722C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по ОКЕИ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B4737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96456E" w14:paraId="30F4700C" w14:textId="77777777" w:rsidTr="00EB0874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3" w:type="dxa"/>
        </w:trPr>
        <w:tc>
          <w:tcPr>
            <w:tcW w:w="1752" w:type="dxa"/>
            <w:vMerge w:val="restart"/>
            <w:tcBorders>
              <w:left w:val="nil"/>
            </w:tcBorders>
          </w:tcPr>
          <w:p w14:paraId="49E361E4" w14:textId="77777777" w:rsidR="009F5F62" w:rsidRPr="0096456E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Идентификационный код закупки</w:t>
            </w:r>
          </w:p>
        </w:tc>
        <w:tc>
          <w:tcPr>
            <w:tcW w:w="6143" w:type="dxa"/>
            <w:gridSpan w:val="5"/>
          </w:tcPr>
          <w:p w14:paraId="332F4C02" w14:textId="77777777" w:rsidR="009F5F62" w:rsidRPr="0096456E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6E">
              <w:rPr>
                <w:rFonts w:ascii="Times New Roman" w:hAnsi="Times New Roman" w:cs="Times New Roman"/>
                <w:sz w:val="24"/>
                <w:szCs w:val="24"/>
              </w:rPr>
              <w:t>Реквизиты поставщика, подрядчика, исполнителя</w:t>
            </w:r>
          </w:p>
        </w:tc>
        <w:tc>
          <w:tcPr>
            <w:tcW w:w="1230" w:type="dxa"/>
            <w:gridSpan w:val="2"/>
            <w:vMerge w:val="restart"/>
            <w:tcBorders>
              <w:right w:val="nil"/>
            </w:tcBorders>
          </w:tcPr>
          <w:p w14:paraId="3883BCF2" w14:textId="77777777" w:rsidR="009F5F62" w:rsidRPr="0096456E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6E">
              <w:rPr>
                <w:rFonts w:ascii="Times New Roman" w:hAnsi="Times New Roman" w:cs="Times New Roman"/>
                <w:sz w:val="24"/>
                <w:szCs w:val="24"/>
              </w:rPr>
              <w:t xml:space="preserve">Цена контракта </w:t>
            </w:r>
            <w:hyperlink w:anchor="P662" w:history="1">
              <w:r w:rsidRPr="0096456E">
                <w:rPr>
                  <w:rFonts w:ascii="Times New Roman" w:hAnsi="Times New Roman" w:cs="Times New Roman"/>
                  <w:sz w:val="24"/>
                  <w:szCs w:val="24"/>
                </w:rPr>
                <w:t>&lt;***&gt;</w:t>
              </w:r>
            </w:hyperlink>
          </w:p>
        </w:tc>
      </w:tr>
      <w:tr w:rsidR="009F5F62" w:rsidRPr="0096456E" w14:paraId="29B23912" w14:textId="77777777" w:rsidTr="00EB0874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3" w:type="dxa"/>
        </w:trPr>
        <w:tc>
          <w:tcPr>
            <w:tcW w:w="1752" w:type="dxa"/>
            <w:vMerge/>
            <w:tcBorders>
              <w:left w:val="nil"/>
            </w:tcBorders>
          </w:tcPr>
          <w:p w14:paraId="2C7B57EC" w14:textId="77777777" w:rsidR="009F5F62" w:rsidRPr="0096456E" w:rsidRDefault="009F5F62" w:rsidP="00EB0874">
            <w:pPr>
              <w:rPr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12E8D13A" w14:textId="77777777" w:rsidR="009F5F62" w:rsidRPr="0096456E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6E">
              <w:rPr>
                <w:rFonts w:ascii="Times New Roman" w:hAnsi="Times New Roman" w:cs="Times New Roman"/>
                <w:sz w:val="24"/>
                <w:szCs w:val="24"/>
              </w:rPr>
              <w:t>Идентификационный номер налогоплательщика или аналог идентификационного номера налогоплательщика для иностранного лица</w:t>
            </w:r>
          </w:p>
        </w:tc>
        <w:tc>
          <w:tcPr>
            <w:tcW w:w="1134" w:type="dxa"/>
          </w:tcPr>
          <w:p w14:paraId="08AF6568" w14:textId="77777777" w:rsidR="009F5F62" w:rsidRPr="0096456E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56E">
              <w:rPr>
                <w:rFonts w:ascii="Times New Roman" w:hAnsi="Times New Roman" w:cs="Times New Roman"/>
                <w:sz w:val="24"/>
                <w:szCs w:val="24"/>
              </w:rPr>
              <w:t>код причины постановки на учет (при наличии)</w:t>
            </w:r>
          </w:p>
        </w:tc>
        <w:tc>
          <w:tcPr>
            <w:tcW w:w="2741" w:type="dxa"/>
            <w:gridSpan w:val="2"/>
          </w:tcPr>
          <w:p w14:paraId="4BD1F742" w14:textId="77777777" w:rsidR="009F5F62" w:rsidRPr="0096456E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6456E">
              <w:rPr>
                <w:rFonts w:ascii="Times New Roman" w:hAnsi="Times New Roman" w:cs="Times New Roman"/>
                <w:sz w:val="24"/>
                <w:szCs w:val="24"/>
              </w:rPr>
              <w:t>наименование (фамилия, имя, отчество (при наличии) физического лица (для поставщика, подрядчика, исполнителя - физического лица))</w:t>
            </w:r>
            <w:proofErr w:type="gramEnd"/>
          </w:p>
        </w:tc>
        <w:tc>
          <w:tcPr>
            <w:tcW w:w="1230" w:type="dxa"/>
            <w:gridSpan w:val="2"/>
            <w:vMerge/>
            <w:tcBorders>
              <w:right w:val="nil"/>
            </w:tcBorders>
          </w:tcPr>
          <w:p w14:paraId="51078CD2" w14:textId="77777777" w:rsidR="009F5F62" w:rsidRPr="0096456E" w:rsidRDefault="009F5F62" w:rsidP="00EB0874">
            <w:pPr>
              <w:rPr>
                <w:sz w:val="24"/>
                <w:szCs w:val="24"/>
              </w:rPr>
            </w:pPr>
          </w:p>
        </w:tc>
      </w:tr>
      <w:tr w:rsidR="009F5F62" w:rsidRPr="001E722C" w14:paraId="78AEF004" w14:textId="77777777" w:rsidTr="00EB0874">
        <w:tblPrEx>
          <w:tblBorders>
            <w:top w:val="single" w:sz="4" w:space="0" w:color="auto"/>
            <w:bottom w:val="single" w:sz="4" w:space="0" w:color="auto"/>
            <w:right w:val="none" w:sz="0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3" w:type="dxa"/>
        </w:trPr>
        <w:tc>
          <w:tcPr>
            <w:tcW w:w="1752" w:type="dxa"/>
            <w:tcBorders>
              <w:left w:val="nil"/>
            </w:tcBorders>
          </w:tcPr>
          <w:p w14:paraId="354426C8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  <w:gridSpan w:val="2"/>
          </w:tcPr>
          <w:p w14:paraId="129085D3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14:paraId="4D6AA7D9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741" w:type="dxa"/>
            <w:gridSpan w:val="2"/>
          </w:tcPr>
          <w:p w14:paraId="0FB61284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30" w:type="dxa"/>
            <w:gridSpan w:val="2"/>
            <w:tcBorders>
              <w:right w:val="nil"/>
            </w:tcBorders>
          </w:tcPr>
          <w:p w14:paraId="56F10DE5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9F5F62" w:rsidRPr="001E722C" w14:paraId="3D1C6843" w14:textId="77777777" w:rsidTr="00EB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3" w:type="dxa"/>
        </w:trPr>
        <w:tc>
          <w:tcPr>
            <w:tcW w:w="1752" w:type="dxa"/>
            <w:vMerge w:val="restart"/>
          </w:tcPr>
          <w:p w14:paraId="6A3AC3E2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6B79ADCF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360DCFF1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gridSpan w:val="2"/>
          </w:tcPr>
          <w:p w14:paraId="4AEF2033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gridSpan w:val="2"/>
          </w:tcPr>
          <w:p w14:paraId="52B32196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41A2B8CF" w14:textId="77777777" w:rsidTr="00EB087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373" w:type="dxa"/>
        </w:trPr>
        <w:tc>
          <w:tcPr>
            <w:tcW w:w="1752" w:type="dxa"/>
            <w:vMerge/>
          </w:tcPr>
          <w:p w14:paraId="05D893FB" w14:textId="77777777" w:rsidR="009F5F62" w:rsidRPr="001E722C" w:rsidRDefault="009F5F62" w:rsidP="00EB087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14:paraId="60B1BC27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14:paraId="1D8C184F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41" w:type="dxa"/>
            <w:gridSpan w:val="2"/>
          </w:tcPr>
          <w:p w14:paraId="228D5702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0" w:type="dxa"/>
            <w:gridSpan w:val="2"/>
          </w:tcPr>
          <w:p w14:paraId="234FA612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98C6DA" w14:textId="77777777"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67"/>
        <w:gridCol w:w="1134"/>
      </w:tblGrid>
      <w:tr w:rsidR="009F5F62" w:rsidRPr="001E722C" w14:paraId="374CB994" w14:textId="77777777" w:rsidTr="00EB0874">
        <w:tc>
          <w:tcPr>
            <w:tcW w:w="7767" w:type="dxa"/>
            <w:tcBorders>
              <w:top w:val="nil"/>
              <w:left w:val="nil"/>
              <w:bottom w:val="nil"/>
            </w:tcBorders>
          </w:tcPr>
          <w:p w14:paraId="72115104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Увеличение количества поставляемого товара при заключении контракта в соответствии с </w:t>
            </w:r>
            <w:hyperlink r:id="rId57" w:history="1">
              <w:r w:rsidRPr="001E722C">
                <w:rPr>
                  <w:rFonts w:ascii="Times New Roman" w:hAnsi="Times New Roman" w:cs="Times New Roman"/>
                  <w:sz w:val="28"/>
                  <w:szCs w:val="28"/>
                </w:rPr>
                <w:t>частью 18 статьи 34</w:t>
              </w:r>
            </w:hyperlink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5 апреля 2013 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ода</w:t>
            </w: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 № 44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ФЗ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О контрактной системе в сфере закупок товаров, работ, услуг для обеспечения государственных и муниципальных нужд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5DECA8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5BC168D0" w14:textId="77777777" w:rsidTr="00EB0874">
        <w:tblPrEx>
          <w:tblBorders>
            <w:right w:val="none" w:sz="0" w:space="0" w:color="auto"/>
            <w:insideV w:val="none" w:sz="0" w:space="0" w:color="auto"/>
          </w:tblBorders>
        </w:tblPrEx>
        <w:tc>
          <w:tcPr>
            <w:tcW w:w="7767" w:type="dxa"/>
            <w:tcBorders>
              <w:top w:val="nil"/>
              <w:left w:val="nil"/>
              <w:bottom w:val="nil"/>
              <w:right w:val="nil"/>
            </w:tcBorders>
          </w:tcPr>
          <w:p w14:paraId="157846B9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3DE686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(да/нет)</w:t>
            </w:r>
          </w:p>
        </w:tc>
      </w:tr>
    </w:tbl>
    <w:p w14:paraId="25DECE01" w14:textId="77777777"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91B90D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Руководитель</w:t>
      </w:r>
    </w:p>
    <w:p w14:paraId="44752CDF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(уполномоченное лицо)   _____________  ___________  ___________________</w:t>
      </w:r>
    </w:p>
    <w:p w14:paraId="5E47384F" w14:textId="77777777" w:rsidR="009F5F62" w:rsidRPr="00E51580" w:rsidRDefault="009F5F62" w:rsidP="009F5F6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1580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(должность)              (подпись)          (расшифровка подписи)</w:t>
      </w:r>
    </w:p>
    <w:p w14:paraId="6D480B9C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FF24280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</w:t>
      </w:r>
      <w:r w:rsidRPr="001E722C">
        <w:rPr>
          <w:rFonts w:ascii="Times New Roman" w:hAnsi="Times New Roman" w:cs="Times New Roman"/>
          <w:sz w:val="28"/>
          <w:szCs w:val="28"/>
        </w:rPr>
        <w:t xml:space="preserve"> __________ 20__ г.</w:t>
      </w:r>
    </w:p>
    <w:p w14:paraId="0BEE18D2" w14:textId="77777777"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746"/>
        <w:gridCol w:w="1701"/>
        <w:gridCol w:w="624"/>
      </w:tblGrid>
      <w:tr w:rsidR="009F5F62" w:rsidRPr="001E722C" w14:paraId="06BDEBA1" w14:textId="77777777" w:rsidTr="00EB0874">
        <w:tc>
          <w:tcPr>
            <w:tcW w:w="6746" w:type="dxa"/>
            <w:tcBorders>
              <w:top w:val="nil"/>
              <w:left w:val="nil"/>
              <w:bottom w:val="nil"/>
            </w:tcBorders>
          </w:tcPr>
          <w:p w14:paraId="483AEE8E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17DE9541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Лист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24" w:type="dxa"/>
          </w:tcPr>
          <w:p w14:paraId="5110A605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5F62" w:rsidRPr="001E722C" w14:paraId="71DF9D68" w14:textId="77777777" w:rsidTr="00EB0874">
        <w:tc>
          <w:tcPr>
            <w:tcW w:w="6746" w:type="dxa"/>
            <w:tcBorders>
              <w:top w:val="nil"/>
              <w:left w:val="nil"/>
              <w:bottom w:val="nil"/>
            </w:tcBorders>
          </w:tcPr>
          <w:p w14:paraId="3F0542D9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14:paraId="47E263FC" w14:textId="77777777" w:rsidR="009F5F62" w:rsidRPr="001E722C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Всего листов</w:t>
            </w:r>
          </w:p>
        </w:tc>
        <w:tc>
          <w:tcPr>
            <w:tcW w:w="624" w:type="dxa"/>
          </w:tcPr>
          <w:p w14:paraId="53229CA1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A6A594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 xml:space="preserve">    --------------------------------</w:t>
      </w:r>
    </w:p>
    <w:p w14:paraId="562AEFE9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19" w:name="P660"/>
      <w:bookmarkEnd w:id="19"/>
      <w:r w:rsidRPr="001E722C">
        <w:rPr>
          <w:rFonts w:ascii="Times New Roman" w:hAnsi="Times New Roman" w:cs="Times New Roman"/>
          <w:sz w:val="28"/>
          <w:szCs w:val="28"/>
        </w:rPr>
        <w:t>&lt;*&gt; Заполняется при наличии.</w:t>
      </w:r>
    </w:p>
    <w:p w14:paraId="4842B2FB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0" w:name="P661"/>
      <w:bookmarkEnd w:id="20"/>
      <w:r w:rsidRPr="001E722C">
        <w:rPr>
          <w:rFonts w:ascii="Times New Roman" w:hAnsi="Times New Roman" w:cs="Times New Roman"/>
          <w:sz w:val="28"/>
          <w:szCs w:val="28"/>
        </w:rPr>
        <w:t>&lt;**&gt; Указывается исходящий номер.</w:t>
      </w:r>
    </w:p>
    <w:p w14:paraId="41D93242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bookmarkStart w:id="21" w:name="P662"/>
      <w:bookmarkEnd w:id="21"/>
      <w:r w:rsidRPr="001E722C">
        <w:rPr>
          <w:rFonts w:ascii="Times New Roman" w:hAnsi="Times New Roman" w:cs="Times New Roman"/>
          <w:sz w:val="28"/>
          <w:szCs w:val="28"/>
        </w:rPr>
        <w:t>&lt;***&gt; Устанавливается в рублевом эквиваленте при  осуществлении оплаты</w:t>
      </w:r>
      <w:r w:rsidR="008E30C9">
        <w:rPr>
          <w:rFonts w:ascii="Times New Roman" w:hAnsi="Times New Roman" w:cs="Times New Roman"/>
          <w:sz w:val="28"/>
          <w:szCs w:val="28"/>
        </w:rPr>
        <w:t xml:space="preserve"> </w:t>
      </w:r>
      <w:r w:rsidRPr="001E722C">
        <w:rPr>
          <w:rFonts w:ascii="Times New Roman" w:hAnsi="Times New Roman" w:cs="Times New Roman"/>
          <w:sz w:val="28"/>
          <w:szCs w:val="28"/>
        </w:rPr>
        <w:t>закупки в иностранной валюте.</w:t>
      </w:r>
    </w:p>
    <w:p w14:paraId="4469D71B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---------------------------------------------------------------------------</w:t>
      </w:r>
    </w:p>
    <w:p w14:paraId="2B6E0B70" w14:textId="3DC2269F" w:rsidR="009F5F62" w:rsidRPr="001E722C" w:rsidRDefault="009F5F62" w:rsidP="009F5F62">
      <w:pPr>
        <w:pStyle w:val="a4"/>
        <w:shd w:val="clear" w:color="auto" w:fill="FFFFFF"/>
        <w:jc w:val="center"/>
        <w:rPr>
          <w:sz w:val="28"/>
          <w:szCs w:val="28"/>
        </w:rPr>
      </w:pPr>
      <w:r w:rsidRPr="001E722C">
        <w:rPr>
          <w:sz w:val="28"/>
          <w:szCs w:val="28"/>
        </w:rPr>
        <w:t xml:space="preserve">Отметка </w:t>
      </w:r>
      <w:r w:rsidR="008E30C9">
        <w:rPr>
          <w:sz w:val="28"/>
          <w:szCs w:val="28"/>
        </w:rPr>
        <w:t>Ф</w:t>
      </w:r>
      <w:r w:rsidR="008E30C9" w:rsidRPr="008E30C9">
        <w:rPr>
          <w:sz w:val="28"/>
          <w:szCs w:val="28"/>
        </w:rPr>
        <w:t xml:space="preserve">инансового </w:t>
      </w:r>
      <w:r w:rsidR="006C5482">
        <w:rPr>
          <w:sz w:val="28"/>
          <w:szCs w:val="28"/>
        </w:rPr>
        <w:t>отдела</w:t>
      </w:r>
      <w:r w:rsidR="008E30C9" w:rsidRPr="008E30C9">
        <w:rPr>
          <w:sz w:val="28"/>
          <w:szCs w:val="28"/>
        </w:rPr>
        <w:t xml:space="preserve"> муниципального образования «</w:t>
      </w:r>
      <w:r w:rsidR="006C5482">
        <w:rPr>
          <w:sz w:val="28"/>
          <w:szCs w:val="28"/>
        </w:rPr>
        <w:t>Буреть</w:t>
      </w:r>
      <w:r w:rsidR="008E30C9" w:rsidRPr="008E30C9">
        <w:rPr>
          <w:sz w:val="28"/>
          <w:szCs w:val="28"/>
        </w:rPr>
        <w:t>»</w:t>
      </w:r>
      <w:r w:rsidR="008E30C9">
        <w:rPr>
          <w:sz w:val="28"/>
          <w:szCs w:val="28"/>
        </w:rPr>
        <w:t xml:space="preserve"> </w:t>
      </w:r>
      <w:r w:rsidRPr="001E722C">
        <w:rPr>
          <w:sz w:val="28"/>
          <w:szCs w:val="28"/>
        </w:rPr>
        <w:t xml:space="preserve">о соответствии контролируемой информации требованиям, установленным </w:t>
      </w:r>
      <w:hyperlink r:id="rId58" w:history="1">
        <w:r w:rsidRPr="001E722C">
          <w:rPr>
            <w:sz w:val="28"/>
            <w:szCs w:val="28"/>
          </w:rPr>
          <w:t>частью 5 статьи 99</w:t>
        </w:r>
      </w:hyperlink>
      <w:r w:rsidRPr="001E722C">
        <w:rPr>
          <w:sz w:val="28"/>
          <w:szCs w:val="28"/>
        </w:rPr>
        <w:t xml:space="preserve"> Федерального закона от 5 апреля 2013 г</w:t>
      </w:r>
      <w:r>
        <w:rPr>
          <w:sz w:val="28"/>
          <w:szCs w:val="28"/>
        </w:rPr>
        <w:t>ода</w:t>
      </w:r>
      <w:r w:rsidRPr="001E722C">
        <w:rPr>
          <w:sz w:val="28"/>
          <w:szCs w:val="28"/>
        </w:rPr>
        <w:t xml:space="preserve"> № 44</w:t>
      </w:r>
      <w:r>
        <w:rPr>
          <w:sz w:val="28"/>
          <w:szCs w:val="28"/>
        </w:rPr>
        <w:t xml:space="preserve"> – </w:t>
      </w:r>
      <w:r w:rsidRPr="001E722C">
        <w:rPr>
          <w:sz w:val="28"/>
          <w:szCs w:val="28"/>
        </w:rPr>
        <w:t>ФЗ «О контрактной системе в сфере закупок товаров, работ, услуг для обеспечения государственных и муниципальных нужд»</w:t>
      </w:r>
    </w:p>
    <w:p w14:paraId="37B99F5B" w14:textId="77777777"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7232D77" w14:textId="77777777"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B940C0A" w14:textId="77777777"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 xml:space="preserve">Дата получения сведений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722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722C">
        <w:rPr>
          <w:rFonts w:ascii="Times New Roman" w:hAnsi="Times New Roman" w:cs="Times New Roman"/>
          <w:sz w:val="28"/>
          <w:szCs w:val="28"/>
        </w:rPr>
        <w:t xml:space="preserve"> ______ 20__ г. </w:t>
      </w:r>
    </w:p>
    <w:p w14:paraId="099EC55C" w14:textId="77777777"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B061937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Регистрационный номер</w:t>
      </w:r>
      <w:r>
        <w:rPr>
          <w:rFonts w:ascii="Times New Roman" w:hAnsi="Times New Roman" w:cs="Times New Roman"/>
          <w:sz w:val="28"/>
          <w:szCs w:val="28"/>
        </w:rPr>
        <w:t xml:space="preserve">   _______________</w:t>
      </w:r>
    </w:p>
    <w:p w14:paraId="24020EB3" w14:textId="77777777"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DFAB9F2" w14:textId="77777777"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Наличие сведений </w:t>
      </w:r>
      <w:r w:rsidRPr="001E722C">
        <w:rPr>
          <w:rFonts w:ascii="Times New Roman" w:hAnsi="Times New Roman" w:cs="Times New Roman"/>
          <w:sz w:val="28"/>
          <w:szCs w:val="28"/>
        </w:rPr>
        <w:t xml:space="preserve">на съемном машинном носителе  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14:paraId="16BC7FB7" w14:textId="77777777" w:rsidR="009F5F62" w:rsidRPr="00304D4F" w:rsidRDefault="009F5F62" w:rsidP="009F5F6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4D4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(да/нет)</w:t>
      </w:r>
    </w:p>
    <w:p w14:paraId="587C3A43" w14:textId="77777777"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Номер протокола при несоответствии контролируемой</w:t>
      </w:r>
      <w:r w:rsidR="008E30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 ________</w:t>
      </w:r>
    </w:p>
    <w:p w14:paraId="30D411AE" w14:textId="77777777"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2B704EB" w14:textId="77777777"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1E722C">
        <w:rPr>
          <w:rFonts w:ascii="Times New Roman" w:hAnsi="Times New Roman" w:cs="Times New Roman"/>
          <w:sz w:val="28"/>
          <w:szCs w:val="28"/>
        </w:rPr>
        <w:t>онтролируемая</w:t>
      </w:r>
      <w:r w:rsidR="008E30C9">
        <w:rPr>
          <w:rFonts w:ascii="Times New Roman" w:hAnsi="Times New Roman" w:cs="Times New Roman"/>
          <w:sz w:val="28"/>
          <w:szCs w:val="28"/>
        </w:rPr>
        <w:t xml:space="preserve"> </w:t>
      </w:r>
      <w:r w:rsidRPr="001E722C">
        <w:rPr>
          <w:rFonts w:ascii="Times New Roman" w:hAnsi="Times New Roman" w:cs="Times New Roman"/>
          <w:sz w:val="28"/>
          <w:szCs w:val="28"/>
        </w:rPr>
        <w:t xml:space="preserve">информация  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14:paraId="52449ADD" w14:textId="77777777" w:rsidR="009F5F62" w:rsidRPr="00304D4F" w:rsidRDefault="009F5F62" w:rsidP="009F5F6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4D4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</w:t>
      </w:r>
      <w:proofErr w:type="gramStart"/>
      <w:r w:rsidRPr="00304D4F">
        <w:rPr>
          <w:rFonts w:ascii="Times New Roman" w:hAnsi="Times New Roman" w:cs="Times New Roman"/>
          <w:i/>
          <w:sz w:val="24"/>
          <w:szCs w:val="24"/>
        </w:rPr>
        <w:t>(соответствует/</w:t>
      </w:r>
      <w:proofErr w:type="gramEnd"/>
    </w:p>
    <w:p w14:paraId="2CF5F4EA" w14:textId="77777777" w:rsidR="009F5F62" w:rsidRPr="00304D4F" w:rsidRDefault="009F5F62" w:rsidP="009F5F6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4D4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не соответствует)</w:t>
      </w:r>
    </w:p>
    <w:p w14:paraId="72C18CAC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Ответственный исполнитель _____________  ___________  _______________</w:t>
      </w:r>
    </w:p>
    <w:p w14:paraId="063E9042" w14:textId="77777777" w:rsidR="009F5F62" w:rsidRPr="00304D4F" w:rsidRDefault="009F5F62" w:rsidP="009F5F6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4D4F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(должность)        (подпись)       (расшифровка подписи)</w:t>
      </w:r>
    </w:p>
    <w:p w14:paraId="2930EB80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54C757D4" w14:textId="77777777"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__________ 20__ г</w:t>
      </w:r>
    </w:p>
    <w:p w14:paraId="7E81410B" w14:textId="77777777"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FA94BD1" w14:textId="77777777"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CCE5E7A" w14:textId="77777777"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0B4815" w14:textId="77777777"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FD93EB1" w14:textId="77777777"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47103F" w14:textId="77777777"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D473C25" w14:textId="77777777"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0DB29A3" w14:textId="77777777"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2D93605" w14:textId="77777777"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1FA358F" w14:textId="77777777"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6E57D54" w14:textId="77777777"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D05B2D8" w14:textId="77777777"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AACC34" w14:textId="77777777"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968C887" w14:textId="77777777"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3E18A29" w14:textId="77777777"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E7DF354" w14:textId="77777777"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0ECAC57" w14:textId="77777777"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29C62BE" w14:textId="77777777"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484E465" w14:textId="77777777"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93ADA92" w14:textId="77777777"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1DFF1C0" w14:textId="77777777"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74A1D01" w14:textId="77777777"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147896E" w14:textId="77777777"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070012D" w14:textId="77777777"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ABE5D35" w14:textId="77777777" w:rsidR="003A485C" w:rsidRDefault="003A485C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40AA579" w14:textId="77777777" w:rsidR="003A485C" w:rsidRDefault="003A485C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3E9E860" w14:textId="77777777"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4F8485BA" w14:textId="77777777"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2A0B0072" w14:textId="77777777"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31CE105" w14:textId="77777777"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5F13ADC" w14:textId="77777777" w:rsidR="009F5F62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126BCCB0" w14:textId="77777777" w:rsidR="009F5F62" w:rsidRPr="00AA1FAA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AA1FAA">
        <w:rPr>
          <w:rFonts w:ascii="Times New Roman" w:hAnsi="Times New Roman" w:cs="Times New Roman"/>
          <w:sz w:val="28"/>
          <w:szCs w:val="28"/>
        </w:rPr>
        <w:t>Приложение 8</w:t>
      </w:r>
    </w:p>
    <w:p w14:paraId="4C984056" w14:textId="77777777" w:rsidR="006F1D50" w:rsidRPr="00180E7A" w:rsidRDefault="006F1D50" w:rsidP="006F1D50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80E7A">
        <w:rPr>
          <w:rFonts w:ascii="Times New Roman" w:hAnsi="Times New Roman" w:cs="Times New Roman"/>
          <w:sz w:val="28"/>
          <w:szCs w:val="28"/>
        </w:rPr>
        <w:t xml:space="preserve">к Порядку взаимодействия </w:t>
      </w:r>
    </w:p>
    <w:p w14:paraId="07E90DFB" w14:textId="49CA208A" w:rsidR="006F1D50" w:rsidRPr="00180E7A" w:rsidRDefault="006F1D50" w:rsidP="006F1D50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6F1D50">
        <w:rPr>
          <w:rFonts w:ascii="Times New Roman" w:hAnsi="Times New Roman" w:cs="Times New Roman"/>
          <w:sz w:val="28"/>
          <w:szCs w:val="28"/>
        </w:rPr>
        <w:t xml:space="preserve">Финансового </w:t>
      </w:r>
      <w:r w:rsidR="006C5482">
        <w:rPr>
          <w:rFonts w:ascii="Times New Roman" w:hAnsi="Times New Roman" w:cs="Times New Roman"/>
          <w:sz w:val="28"/>
          <w:szCs w:val="28"/>
        </w:rPr>
        <w:t>отдела</w:t>
      </w:r>
      <w:r w:rsidRPr="006F1D50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6C5482">
        <w:rPr>
          <w:rFonts w:ascii="Times New Roman" w:hAnsi="Times New Roman" w:cs="Times New Roman"/>
          <w:sz w:val="28"/>
          <w:szCs w:val="28"/>
        </w:rPr>
        <w:t>Буреть</w:t>
      </w:r>
      <w:r w:rsidRPr="006F1D50">
        <w:rPr>
          <w:rFonts w:ascii="Times New Roman" w:hAnsi="Times New Roman" w:cs="Times New Roman"/>
          <w:sz w:val="28"/>
          <w:szCs w:val="28"/>
        </w:rPr>
        <w:t>»</w:t>
      </w:r>
      <w:r w:rsidRPr="00180E7A">
        <w:rPr>
          <w:rFonts w:ascii="Times New Roman" w:hAnsi="Times New Roman" w:cs="Times New Roman"/>
          <w:sz w:val="28"/>
          <w:szCs w:val="28"/>
        </w:rPr>
        <w:t xml:space="preserve"> с субъектами контроля при осуществлении контроля, предусмотренного частью 5 статьи 99 Федерального закона от 5 апреля 2013 года № 44-ФЗ «</w:t>
      </w:r>
      <w:proofErr w:type="gramStart"/>
      <w:r w:rsidRPr="00180E7A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180E7A">
        <w:rPr>
          <w:rFonts w:ascii="Times New Roman" w:hAnsi="Times New Roman" w:cs="Times New Roman"/>
          <w:sz w:val="28"/>
          <w:szCs w:val="28"/>
        </w:rPr>
        <w:t xml:space="preserve"> контрактной </w:t>
      </w:r>
    </w:p>
    <w:p w14:paraId="12CA132E" w14:textId="77777777" w:rsidR="009F5F62" w:rsidRPr="00645C8B" w:rsidRDefault="006F1D50" w:rsidP="006F1D50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180E7A">
        <w:rPr>
          <w:rFonts w:ascii="Times New Roman" w:hAnsi="Times New Roman" w:cs="Times New Roman"/>
          <w:sz w:val="28"/>
          <w:szCs w:val="28"/>
        </w:rPr>
        <w:t>системе в сфере закупок товаров, работ, услуг для обеспечения государственных и муниципальных нужд»</w:t>
      </w:r>
    </w:p>
    <w:p w14:paraId="6D4E79A4" w14:textId="77777777" w:rsidR="009F5F62" w:rsidRPr="007A7C92" w:rsidRDefault="009F5F62" w:rsidP="009F5F62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4"/>
        <w:gridCol w:w="1474"/>
      </w:tblGrid>
      <w:tr w:rsidR="009F5F62" w:rsidRPr="00AA1FAA" w14:paraId="6C94089B" w14:textId="77777777" w:rsidTr="00EB0874">
        <w:tc>
          <w:tcPr>
            <w:tcW w:w="7654" w:type="dxa"/>
            <w:tcBorders>
              <w:top w:val="nil"/>
              <w:left w:val="nil"/>
              <w:bottom w:val="nil"/>
            </w:tcBorders>
          </w:tcPr>
          <w:p w14:paraId="769D6FAD" w14:textId="77777777" w:rsidR="009F5F62" w:rsidRPr="00AA1FAA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A1FAA">
              <w:rPr>
                <w:rFonts w:ascii="Times New Roman" w:hAnsi="Times New Roman" w:cs="Times New Roman"/>
                <w:sz w:val="28"/>
                <w:szCs w:val="28"/>
              </w:rPr>
              <w:t xml:space="preserve">Гриф секретности </w:t>
            </w:r>
            <w:hyperlink w:anchor="P660" w:history="1">
              <w:r w:rsidRPr="00AA1FAA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10D23DA8" w14:textId="77777777" w:rsidR="009F5F62" w:rsidRPr="00AA1FAA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61B1374" w14:textId="77777777" w:rsidR="009F5F62" w:rsidRPr="00AA1FAA" w:rsidRDefault="009F5F62" w:rsidP="009F5F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FAA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14:paraId="57C60768" w14:textId="77777777" w:rsidR="009F5F62" w:rsidRPr="00AA1FAA" w:rsidRDefault="009F5F62" w:rsidP="009F5F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FAA">
        <w:rPr>
          <w:rFonts w:ascii="Times New Roman" w:hAnsi="Times New Roman" w:cs="Times New Roman"/>
          <w:b/>
          <w:sz w:val="28"/>
          <w:szCs w:val="28"/>
        </w:rPr>
        <w:t xml:space="preserve">о заключенном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муниципальном </w:t>
      </w:r>
      <w:r w:rsidRPr="00AA1FAA">
        <w:rPr>
          <w:rFonts w:ascii="Times New Roman" w:hAnsi="Times New Roman" w:cs="Times New Roman"/>
          <w:b/>
          <w:sz w:val="28"/>
          <w:szCs w:val="28"/>
        </w:rPr>
        <w:t xml:space="preserve">контракте (его изменении) </w:t>
      </w:r>
    </w:p>
    <w:p w14:paraId="6316F872" w14:textId="77777777" w:rsidR="009F5F62" w:rsidRPr="00AA1FAA" w:rsidRDefault="009F5F62" w:rsidP="009F5F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1FAA">
        <w:rPr>
          <w:rFonts w:ascii="Times New Roman" w:hAnsi="Times New Roman" w:cs="Times New Roman"/>
          <w:b/>
          <w:sz w:val="28"/>
          <w:szCs w:val="28"/>
        </w:rPr>
        <w:t xml:space="preserve">№ ___________ </w:t>
      </w:r>
      <w:hyperlink w:anchor="P661" w:history="1">
        <w:r w:rsidRPr="00AA1FAA">
          <w:rPr>
            <w:rFonts w:ascii="Times New Roman" w:hAnsi="Times New Roman" w:cs="Times New Roman"/>
            <w:b/>
            <w:sz w:val="28"/>
            <w:szCs w:val="28"/>
          </w:rPr>
          <w:t>&lt;**&gt;</w:t>
        </w:r>
      </w:hyperlink>
    </w:p>
    <w:tbl>
      <w:tblPr>
        <w:tblW w:w="9640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1134"/>
        <w:gridCol w:w="1843"/>
        <w:gridCol w:w="1276"/>
        <w:gridCol w:w="1842"/>
        <w:gridCol w:w="1560"/>
      </w:tblGrid>
      <w:tr w:rsidR="009F5F62" w:rsidRPr="007A7C92" w14:paraId="5ED442D3" w14:textId="77777777" w:rsidTr="00EB0874">
        <w:tc>
          <w:tcPr>
            <w:tcW w:w="80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461B30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B7E3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Коды</w:t>
            </w:r>
          </w:p>
        </w:tc>
      </w:tr>
      <w:tr w:rsidR="009F5F62" w:rsidRPr="007A7C92" w14:paraId="4C6764EE" w14:textId="77777777" w:rsidTr="00EB0874"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1494D0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09DA238" w14:textId="77777777" w:rsidR="009F5F62" w:rsidRPr="007A7C92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 xml:space="preserve">Форма по </w:t>
            </w:r>
            <w:hyperlink r:id="rId59" w:history="1">
              <w:r w:rsidRPr="007A7C92">
                <w:rPr>
                  <w:rFonts w:ascii="Times New Roman" w:hAnsi="Times New Roman" w:cs="Times New Roman"/>
                  <w:sz w:val="26"/>
                  <w:szCs w:val="26"/>
                </w:rPr>
                <w:t>ОКУД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64E9BA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14:paraId="2A99C18C" w14:textId="77777777" w:rsidTr="00EB0874"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597D408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 xml:space="preserve">                                   от «___» ________ 20__ года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CADFB05" w14:textId="77777777" w:rsidR="009F5F62" w:rsidRPr="007A7C92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3A690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14:paraId="60272E1B" w14:textId="77777777" w:rsidTr="00EB0874"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A2EC87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058DA9F" w14:textId="77777777" w:rsidR="009F5F62" w:rsidRPr="007A7C92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7EEF7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14:paraId="3AA4DDF3" w14:textId="77777777" w:rsidTr="00EB087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A209A5F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Наименование заказчика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CF232D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8854812" w14:textId="77777777" w:rsidR="009F5F62" w:rsidRPr="007A7C92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КПП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AA265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14:paraId="1827841D" w14:textId="77777777" w:rsidTr="00EB0874">
        <w:tc>
          <w:tcPr>
            <w:tcW w:w="80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1E3846C" w14:textId="77777777" w:rsidR="009F5F62" w:rsidRPr="007A7C92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 xml:space="preserve">Идентификационный код заказчика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C1892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14:paraId="40FBBA86" w14:textId="77777777" w:rsidTr="00EB0874">
        <w:tc>
          <w:tcPr>
            <w:tcW w:w="808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0415BE" w14:textId="77777777" w:rsidR="009F5F62" w:rsidRPr="007A7C92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Идентификационный код закупки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C2DF43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14:paraId="4586FE6D" w14:textId="77777777" w:rsidTr="00EB087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42F6E77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Тип сведений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AD7F27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CF3F6A6" w14:textId="77777777" w:rsidR="009F5F62" w:rsidRPr="007A7C92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A2554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14:paraId="4A90D1F3" w14:textId="77777777" w:rsidTr="00EB087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66DB7F8D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Субъект Российской Федерации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B929E7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_____________________________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389490E" w14:textId="77777777" w:rsidR="009F5F62" w:rsidRPr="007A7C92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 xml:space="preserve">по </w:t>
            </w:r>
            <w:hyperlink r:id="rId60" w:history="1">
              <w:r w:rsidRPr="007A7C92">
                <w:rPr>
                  <w:rFonts w:ascii="Times New Roman" w:hAnsi="Times New Roman" w:cs="Times New Roman"/>
                  <w:sz w:val="26"/>
                  <w:szCs w:val="26"/>
                </w:rPr>
                <w:t>ОКТМО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4522A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14:paraId="2DBA008C" w14:textId="77777777" w:rsidTr="00EB087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0D33610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местного </w:t>
            </w: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бюджета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1CDD509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0729036" w14:textId="77777777" w:rsidR="009F5F62" w:rsidRPr="007A7C92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134E93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14:paraId="49DBD7B3" w14:textId="77777777" w:rsidTr="00EB087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53B3B59A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Наименование внебюджетных средств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04ABE5F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E760BCB" w14:textId="77777777" w:rsidR="009F5F62" w:rsidRPr="007A7C92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F36F3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14:paraId="36D7FEC9" w14:textId="77777777" w:rsidTr="00EB087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1EEDC8D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Способ определения поставщика (подрядчика, исполнителя)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38FBDA1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C6A8A01" w14:textId="77777777" w:rsidR="009F5F62" w:rsidRPr="007A7C92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3D0AE6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14:paraId="510506A8" w14:textId="77777777" w:rsidTr="00EB087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175627C9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 xml:space="preserve">Дата </w:t>
            </w:r>
            <w:r w:rsidRPr="007A7C92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проведения результатов определения поставщика (подрядчика, исполнителя)</w:t>
            </w: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F40F76D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A60ED48" w14:textId="77777777" w:rsidR="009F5F62" w:rsidRPr="007A7C92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7BD772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14:paraId="788FA3AB" w14:textId="77777777" w:rsidTr="00EB087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48DD377E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25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9A6BC28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C8D2D23" w14:textId="77777777" w:rsidR="009F5F62" w:rsidRPr="007A7C92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F09730E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14:paraId="17B3D269" w14:textId="77777777" w:rsidTr="00EB087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986D12E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Реквизиты документов, подтверждающих основание заключения контракта (изменений условий контракта)</w:t>
            </w:r>
          </w:p>
        </w:tc>
        <w:tc>
          <w:tcPr>
            <w:tcW w:w="425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13A782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10DD8E2" w14:textId="77777777" w:rsidR="009F5F62" w:rsidRPr="007A7C92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46017D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14:paraId="323A4EDB" w14:textId="77777777" w:rsidTr="00EB0874">
        <w:tc>
          <w:tcPr>
            <w:tcW w:w="96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89BB562" w14:textId="77777777" w:rsidR="009F5F62" w:rsidRPr="00304D4F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proofErr w:type="gramStart"/>
            <w:r w:rsidRPr="00304D4F">
              <w:rPr>
                <w:rFonts w:ascii="Times New Roman" w:hAnsi="Times New Roman" w:cs="Times New Roman"/>
                <w:i/>
                <w:sz w:val="26"/>
                <w:szCs w:val="26"/>
              </w:rPr>
              <w:t>(дата, номер, наименование документа (</w:t>
            </w:r>
            <w:proofErr w:type="spellStart"/>
            <w:r w:rsidRPr="00304D4F">
              <w:rPr>
                <w:rFonts w:ascii="Times New Roman" w:hAnsi="Times New Roman" w:cs="Times New Roman"/>
                <w:i/>
                <w:sz w:val="26"/>
                <w:szCs w:val="26"/>
              </w:rPr>
              <w:t>ов</w:t>
            </w:r>
            <w:proofErr w:type="spellEnd"/>
            <w:r w:rsidRPr="00304D4F">
              <w:rPr>
                <w:rFonts w:ascii="Times New Roman" w:hAnsi="Times New Roman" w:cs="Times New Roman"/>
                <w:i/>
                <w:sz w:val="26"/>
                <w:szCs w:val="26"/>
              </w:rPr>
              <w:t>)</w:t>
            </w:r>
            <w:proofErr w:type="gramEnd"/>
          </w:p>
          <w:p w14:paraId="388A71BE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04D4F">
              <w:rPr>
                <w:rFonts w:ascii="Times New Roman" w:hAnsi="Times New Roman" w:cs="Times New Roman"/>
                <w:i/>
                <w:sz w:val="26"/>
                <w:szCs w:val="26"/>
              </w:rPr>
              <w:t>(реквизиты документа (</w:t>
            </w:r>
            <w:proofErr w:type="spellStart"/>
            <w:r w:rsidRPr="00304D4F">
              <w:rPr>
                <w:rFonts w:ascii="Times New Roman" w:hAnsi="Times New Roman" w:cs="Times New Roman"/>
                <w:i/>
                <w:sz w:val="26"/>
                <w:szCs w:val="26"/>
              </w:rPr>
              <w:t>ов</w:t>
            </w:r>
            <w:proofErr w:type="spellEnd"/>
            <w:r w:rsidRPr="00304D4F">
              <w:rPr>
                <w:rFonts w:ascii="Times New Roman" w:hAnsi="Times New Roman" w:cs="Times New Roman"/>
                <w:i/>
                <w:sz w:val="26"/>
                <w:szCs w:val="26"/>
              </w:rPr>
              <w:t>), являющегося (</w:t>
            </w:r>
            <w:proofErr w:type="spellStart"/>
            <w:r w:rsidRPr="00304D4F">
              <w:rPr>
                <w:rFonts w:ascii="Times New Roman" w:hAnsi="Times New Roman" w:cs="Times New Roman"/>
                <w:i/>
                <w:sz w:val="26"/>
                <w:szCs w:val="26"/>
              </w:rPr>
              <w:t>ихся</w:t>
            </w:r>
            <w:proofErr w:type="spellEnd"/>
            <w:r w:rsidRPr="00304D4F">
              <w:rPr>
                <w:rFonts w:ascii="Times New Roman" w:hAnsi="Times New Roman" w:cs="Times New Roman"/>
                <w:i/>
                <w:sz w:val="26"/>
                <w:szCs w:val="26"/>
              </w:rPr>
              <w:t>) основанием для заключения контракта, изменения условий контракта)</w:t>
            </w:r>
          </w:p>
        </w:tc>
      </w:tr>
      <w:tr w:rsidR="009F5F62" w:rsidRPr="007A7C92" w14:paraId="51C82523" w14:textId="77777777" w:rsidTr="00EB087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EFF051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 xml:space="preserve">Дата заключения контракта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E31536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B1A4E4" w14:textId="77777777" w:rsidR="009F5F62" w:rsidRPr="007A7C92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Срок исполнения контракта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0F9B5D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14:paraId="1D25E682" w14:textId="77777777" w:rsidTr="00EB087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458E34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Номер контракта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D163E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4FB0897" w14:textId="77777777" w:rsidR="009F5F62" w:rsidRPr="007A7C92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Период (периодичность) исполнения контракта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8547F3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14:paraId="6894547C" w14:textId="77777777" w:rsidTr="00EB087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08C9AA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Валюта контракта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2D60B1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5E3294A" w14:textId="77777777" w:rsidR="009F5F62" w:rsidRPr="007A7C92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Номер извещения / приглашения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B3BE31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14:paraId="5EB566AE" w14:textId="77777777" w:rsidTr="00EB087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D7A0E76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Цена контракта в валюте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9908B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E7B0FDF" w14:textId="77777777" w:rsidR="009F5F62" w:rsidRPr="007A7C92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Номер реестровой записи в реестре контрактов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421C9CBA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14:paraId="03793868" w14:textId="77777777" w:rsidTr="00EB087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311C9D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Размер обеспечения контракта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23B975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08E9240" w14:textId="77777777" w:rsidR="009F5F62" w:rsidRPr="007A7C92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D6570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14:paraId="5A2CD0DA" w14:textId="77777777" w:rsidTr="00EB087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C75A288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Размер реестровой записи в реестре банковских гарантий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91074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328EBD6" w14:textId="77777777" w:rsidR="009F5F62" w:rsidRPr="007A7C92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 xml:space="preserve">Номер реестровой записи расторгнутого контракта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C4556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14:paraId="1E3BD5FD" w14:textId="77777777" w:rsidTr="00EB087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552885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Курс к рублю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002A51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644183" w14:textId="77777777" w:rsidR="009F5F62" w:rsidRPr="007A7C92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Учетный номер бюджетного обязательства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00322180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14:paraId="52082E80" w14:textId="77777777" w:rsidTr="00EB0874">
        <w:tc>
          <w:tcPr>
            <w:tcW w:w="311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8CFE02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Цена контракта в рублях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F99CAB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9FC3566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B994566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14:paraId="6FCB3D16" w14:textId="77777777" w:rsidTr="00EB0874">
        <w:tc>
          <w:tcPr>
            <w:tcW w:w="62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ECB32D" w14:textId="77777777" w:rsidR="009F5F62" w:rsidRPr="007A7C92" w:rsidRDefault="009F5F62" w:rsidP="00EB0874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Формула цены контракта (иная информация)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79A2948B" w14:textId="77777777" w:rsidR="009F5F62" w:rsidRPr="007A7C92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99879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2F35AD1" w14:textId="77777777" w:rsidR="009F5F62" w:rsidRPr="001E722C" w:rsidRDefault="009F5F62" w:rsidP="009F5F62">
      <w:pPr>
        <w:rPr>
          <w:sz w:val="28"/>
          <w:szCs w:val="28"/>
        </w:rPr>
        <w:sectPr w:rsidR="009F5F62" w:rsidRPr="001E722C" w:rsidSect="00494E1B">
          <w:headerReference w:type="default" r:id="rId61"/>
          <w:pgSz w:w="11906" w:h="16838"/>
          <w:pgMar w:top="709" w:right="850" w:bottom="1134" w:left="1701" w:header="708" w:footer="708" w:gutter="0"/>
          <w:pgNumType w:start="13"/>
          <w:cols w:space="708"/>
          <w:docGrid w:linePitch="360"/>
        </w:sectPr>
      </w:pPr>
    </w:p>
    <w:p w14:paraId="2CEFFE6F" w14:textId="77777777" w:rsidR="009F5F62" w:rsidRPr="007A7C92" w:rsidRDefault="009F5F62" w:rsidP="009F5F6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A7C92">
        <w:rPr>
          <w:rFonts w:ascii="Times New Roman" w:hAnsi="Times New Roman" w:cs="Times New Roman"/>
          <w:sz w:val="26"/>
          <w:szCs w:val="26"/>
        </w:rPr>
        <w:lastRenderedPageBreak/>
        <w:t>Раздел I. Планируемые платежи за счет средств</w:t>
      </w:r>
      <w:r>
        <w:rPr>
          <w:rFonts w:ascii="Times New Roman" w:hAnsi="Times New Roman" w:cs="Times New Roman"/>
          <w:sz w:val="26"/>
          <w:szCs w:val="26"/>
        </w:rPr>
        <w:t xml:space="preserve"> местного бюджета</w:t>
      </w:r>
    </w:p>
    <w:p w14:paraId="0E00C17E" w14:textId="77777777" w:rsidR="009F5F62" w:rsidRPr="007A7C92" w:rsidRDefault="009F5F62" w:rsidP="009F5F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410"/>
        <w:gridCol w:w="2126"/>
        <w:gridCol w:w="1701"/>
        <w:gridCol w:w="1560"/>
        <w:gridCol w:w="1417"/>
        <w:gridCol w:w="1418"/>
        <w:gridCol w:w="1559"/>
        <w:gridCol w:w="1843"/>
      </w:tblGrid>
      <w:tr w:rsidR="009F5F62" w:rsidRPr="007A7C92" w14:paraId="799A33BA" w14:textId="77777777" w:rsidTr="00EB0874">
        <w:tc>
          <w:tcPr>
            <w:tcW w:w="2410" w:type="dxa"/>
            <w:vMerge w:val="restart"/>
          </w:tcPr>
          <w:p w14:paraId="4E0BB818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Код бюджетной классификации Российской Федерации</w:t>
            </w:r>
          </w:p>
        </w:tc>
        <w:tc>
          <w:tcPr>
            <w:tcW w:w="2126" w:type="dxa"/>
            <w:vMerge w:val="restart"/>
          </w:tcPr>
          <w:p w14:paraId="32A248D6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Код объекта АИП</w:t>
            </w:r>
          </w:p>
        </w:tc>
        <w:tc>
          <w:tcPr>
            <w:tcW w:w="7655" w:type="dxa"/>
            <w:gridSpan w:val="5"/>
          </w:tcPr>
          <w:p w14:paraId="16D10499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 xml:space="preserve">Сумма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контракта, рублей</w:t>
            </w:r>
          </w:p>
        </w:tc>
        <w:tc>
          <w:tcPr>
            <w:tcW w:w="1843" w:type="dxa"/>
          </w:tcPr>
          <w:p w14:paraId="6BAA26AA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9F5F62" w:rsidRPr="007A7C92" w14:paraId="17731290" w14:textId="77777777" w:rsidTr="00EB0874">
        <w:tc>
          <w:tcPr>
            <w:tcW w:w="2410" w:type="dxa"/>
            <w:vMerge/>
          </w:tcPr>
          <w:p w14:paraId="2BBF5D09" w14:textId="77777777" w:rsidR="009F5F62" w:rsidRPr="007A7C92" w:rsidRDefault="009F5F62" w:rsidP="00EB0874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vMerge/>
          </w:tcPr>
          <w:p w14:paraId="6760DC7D" w14:textId="77777777" w:rsidR="009F5F62" w:rsidRPr="007A7C92" w:rsidRDefault="009F5F62" w:rsidP="00EB0874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09F7866C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на 20__ год</w:t>
            </w:r>
          </w:p>
        </w:tc>
        <w:tc>
          <w:tcPr>
            <w:tcW w:w="1560" w:type="dxa"/>
          </w:tcPr>
          <w:p w14:paraId="77EC9CFF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на 20__ год</w:t>
            </w:r>
          </w:p>
        </w:tc>
        <w:tc>
          <w:tcPr>
            <w:tcW w:w="1417" w:type="dxa"/>
          </w:tcPr>
          <w:p w14:paraId="4B4FD294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на 20__ год</w:t>
            </w:r>
          </w:p>
        </w:tc>
        <w:tc>
          <w:tcPr>
            <w:tcW w:w="1418" w:type="dxa"/>
          </w:tcPr>
          <w:p w14:paraId="504E5FFD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на 20__ год</w:t>
            </w:r>
          </w:p>
        </w:tc>
        <w:tc>
          <w:tcPr>
            <w:tcW w:w="1559" w:type="dxa"/>
          </w:tcPr>
          <w:p w14:paraId="69C56026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на 20__ год</w:t>
            </w:r>
          </w:p>
        </w:tc>
        <w:tc>
          <w:tcPr>
            <w:tcW w:w="1843" w:type="dxa"/>
          </w:tcPr>
          <w:p w14:paraId="54067994" w14:textId="77777777" w:rsidR="009F5F62" w:rsidRPr="007A7C92" w:rsidRDefault="009F5F62" w:rsidP="00EB0874">
            <w:pPr>
              <w:rPr>
                <w:sz w:val="26"/>
                <w:szCs w:val="26"/>
              </w:rPr>
            </w:pPr>
          </w:p>
        </w:tc>
      </w:tr>
      <w:tr w:rsidR="009F5F62" w:rsidRPr="007A7C92" w14:paraId="2046A671" w14:textId="77777777" w:rsidTr="00EB0874">
        <w:tc>
          <w:tcPr>
            <w:tcW w:w="2410" w:type="dxa"/>
          </w:tcPr>
          <w:p w14:paraId="349BD217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126" w:type="dxa"/>
          </w:tcPr>
          <w:p w14:paraId="58D78389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14:paraId="5EDE0E09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60" w:type="dxa"/>
          </w:tcPr>
          <w:p w14:paraId="07CD655C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417" w:type="dxa"/>
          </w:tcPr>
          <w:p w14:paraId="6DB63816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418" w:type="dxa"/>
          </w:tcPr>
          <w:p w14:paraId="029290A4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9" w:type="dxa"/>
          </w:tcPr>
          <w:p w14:paraId="4BC3A5BD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843" w:type="dxa"/>
          </w:tcPr>
          <w:p w14:paraId="2BBA2C6A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9F5F62" w:rsidRPr="007A7C92" w14:paraId="50071E4A" w14:textId="77777777" w:rsidTr="00EB0874">
        <w:tc>
          <w:tcPr>
            <w:tcW w:w="2410" w:type="dxa"/>
          </w:tcPr>
          <w:p w14:paraId="516BFEE9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371F23E3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40B07CE1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4DB38D2B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7C3B84C2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1260F406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2C7E533C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054C0276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14:paraId="47F115F7" w14:textId="77777777" w:rsidTr="00EB0874">
        <w:tc>
          <w:tcPr>
            <w:tcW w:w="2410" w:type="dxa"/>
            <w:tcBorders>
              <w:bottom w:val="single" w:sz="4" w:space="0" w:color="auto"/>
            </w:tcBorders>
          </w:tcPr>
          <w:p w14:paraId="3C21EA47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C25871F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46BDAE97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75DFBA48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22FA5DC9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79ECA4C8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067A98C7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2843B12F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14:paraId="66762625" w14:textId="77777777" w:rsidTr="00EB0874">
        <w:tblPrEx>
          <w:tblBorders>
            <w:left w:val="nil"/>
          </w:tblBorders>
        </w:tblPrEx>
        <w:trPr>
          <w:trHeight w:val="279"/>
        </w:trPr>
        <w:tc>
          <w:tcPr>
            <w:tcW w:w="45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6E47FEC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701" w:type="dxa"/>
          </w:tcPr>
          <w:p w14:paraId="070C3663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7A8F2989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</w:tcPr>
          <w:p w14:paraId="6139681A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725B86AF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3C4ACE3A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1CD65B38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5DA23920" w14:textId="77777777" w:rsidR="009F5F62" w:rsidRPr="007A7C92" w:rsidRDefault="009F5F62" w:rsidP="009F5F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37658BE" w14:textId="77777777" w:rsidR="009F5F62" w:rsidRPr="007A7C92" w:rsidRDefault="009F5F62" w:rsidP="009F5F6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A7C92">
        <w:rPr>
          <w:rFonts w:ascii="Times New Roman" w:hAnsi="Times New Roman" w:cs="Times New Roman"/>
          <w:sz w:val="26"/>
          <w:szCs w:val="26"/>
        </w:rPr>
        <w:t>Раздел II. Планируемые платежи за счет внебюджетных средств</w:t>
      </w:r>
    </w:p>
    <w:p w14:paraId="5E373BE0" w14:textId="77777777" w:rsidR="009F5F62" w:rsidRPr="007A7C92" w:rsidRDefault="009F5F62" w:rsidP="009F5F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403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44"/>
        <w:gridCol w:w="1843"/>
        <w:gridCol w:w="1984"/>
        <w:gridCol w:w="1418"/>
        <w:gridCol w:w="1560"/>
        <w:gridCol w:w="1559"/>
        <w:gridCol w:w="2126"/>
      </w:tblGrid>
      <w:tr w:rsidR="009F5F62" w:rsidRPr="007A7C92" w14:paraId="1F0F1654" w14:textId="77777777" w:rsidTr="00EB0874">
        <w:tc>
          <w:tcPr>
            <w:tcW w:w="3544" w:type="dxa"/>
            <w:vMerge w:val="restart"/>
          </w:tcPr>
          <w:p w14:paraId="0800EBD3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Код по бюджетной классификации Российской Федерации</w:t>
            </w:r>
          </w:p>
        </w:tc>
        <w:tc>
          <w:tcPr>
            <w:tcW w:w="8364" w:type="dxa"/>
            <w:gridSpan w:val="5"/>
          </w:tcPr>
          <w:p w14:paraId="2663C343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 xml:space="preserve">Сумма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муниципального </w:t>
            </w: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контракта, рублей</w:t>
            </w:r>
          </w:p>
        </w:tc>
        <w:tc>
          <w:tcPr>
            <w:tcW w:w="2126" w:type="dxa"/>
          </w:tcPr>
          <w:p w14:paraId="5C46B15D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Примечание</w:t>
            </w:r>
          </w:p>
        </w:tc>
      </w:tr>
      <w:tr w:rsidR="009F5F62" w:rsidRPr="007A7C92" w14:paraId="0DCB67DD" w14:textId="77777777" w:rsidTr="00EB0874">
        <w:tc>
          <w:tcPr>
            <w:tcW w:w="3544" w:type="dxa"/>
            <w:vMerge/>
          </w:tcPr>
          <w:p w14:paraId="20D84A51" w14:textId="77777777" w:rsidR="009F5F62" w:rsidRPr="007A7C92" w:rsidRDefault="009F5F62" w:rsidP="00EB087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</w:tcPr>
          <w:p w14:paraId="24A7C8F0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на 20__ год</w:t>
            </w:r>
          </w:p>
        </w:tc>
        <w:tc>
          <w:tcPr>
            <w:tcW w:w="1984" w:type="dxa"/>
          </w:tcPr>
          <w:p w14:paraId="53D46BEA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на 20__ год</w:t>
            </w:r>
          </w:p>
        </w:tc>
        <w:tc>
          <w:tcPr>
            <w:tcW w:w="1418" w:type="dxa"/>
          </w:tcPr>
          <w:p w14:paraId="173CC9DA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на 20__ год</w:t>
            </w:r>
          </w:p>
        </w:tc>
        <w:tc>
          <w:tcPr>
            <w:tcW w:w="1560" w:type="dxa"/>
          </w:tcPr>
          <w:p w14:paraId="12185B82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на 20__ год</w:t>
            </w:r>
          </w:p>
        </w:tc>
        <w:tc>
          <w:tcPr>
            <w:tcW w:w="1559" w:type="dxa"/>
          </w:tcPr>
          <w:p w14:paraId="4B7B3D41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на 20__ год</w:t>
            </w:r>
          </w:p>
        </w:tc>
        <w:tc>
          <w:tcPr>
            <w:tcW w:w="2126" w:type="dxa"/>
          </w:tcPr>
          <w:p w14:paraId="51E9B4D6" w14:textId="77777777" w:rsidR="009F5F62" w:rsidRPr="007A7C92" w:rsidRDefault="009F5F62" w:rsidP="00EB0874">
            <w:pPr>
              <w:rPr>
                <w:sz w:val="26"/>
                <w:szCs w:val="26"/>
              </w:rPr>
            </w:pPr>
          </w:p>
        </w:tc>
      </w:tr>
      <w:tr w:rsidR="009F5F62" w:rsidRPr="007A7C92" w14:paraId="31703F80" w14:textId="77777777" w:rsidTr="00EB0874">
        <w:tc>
          <w:tcPr>
            <w:tcW w:w="3544" w:type="dxa"/>
          </w:tcPr>
          <w:p w14:paraId="4F5C2EE6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843" w:type="dxa"/>
          </w:tcPr>
          <w:p w14:paraId="1E800E70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984" w:type="dxa"/>
          </w:tcPr>
          <w:p w14:paraId="31B6B335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</w:tcPr>
          <w:p w14:paraId="4905CDE6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60" w:type="dxa"/>
          </w:tcPr>
          <w:p w14:paraId="7EB8BBA1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559" w:type="dxa"/>
          </w:tcPr>
          <w:p w14:paraId="10030FD8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126" w:type="dxa"/>
          </w:tcPr>
          <w:p w14:paraId="60838ACA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9F5F62" w:rsidRPr="007A7C92" w14:paraId="20243C00" w14:textId="77777777" w:rsidTr="00EB0874">
        <w:tc>
          <w:tcPr>
            <w:tcW w:w="3544" w:type="dxa"/>
          </w:tcPr>
          <w:p w14:paraId="3A40DC5B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65525424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2272D50D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2A6423BF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5EBC2FED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74877342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0B5D94DB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14:paraId="2E7BFA22" w14:textId="77777777" w:rsidTr="00EB0874">
        <w:tc>
          <w:tcPr>
            <w:tcW w:w="3544" w:type="dxa"/>
            <w:tcBorders>
              <w:bottom w:val="single" w:sz="4" w:space="0" w:color="auto"/>
            </w:tcBorders>
          </w:tcPr>
          <w:p w14:paraId="291E8672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131890F8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307E2D7F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73A42BD6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7C32B49D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4047DF40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204C699A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14:paraId="6969D959" w14:textId="77777777" w:rsidTr="00EB0874">
        <w:tblPrEx>
          <w:tblBorders>
            <w:left w:val="nil"/>
          </w:tblBorders>
        </w:tblPrEx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14:paraId="6537C53D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1843" w:type="dxa"/>
          </w:tcPr>
          <w:p w14:paraId="27969BAA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4" w:type="dxa"/>
          </w:tcPr>
          <w:p w14:paraId="57DE8ED1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1019BB66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60" w:type="dxa"/>
          </w:tcPr>
          <w:p w14:paraId="4636F8DE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45F63B0F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6" w:type="dxa"/>
          </w:tcPr>
          <w:p w14:paraId="12448332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CC4106A" w14:textId="77777777" w:rsidR="009F5F62" w:rsidRPr="007A7C92" w:rsidRDefault="009F5F62" w:rsidP="009F5F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8B66742" w14:textId="77777777" w:rsidR="009F5F62" w:rsidRDefault="009F5F62" w:rsidP="009F5F6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22" w:name="P562"/>
      <w:bookmarkEnd w:id="22"/>
    </w:p>
    <w:p w14:paraId="78A42404" w14:textId="77777777" w:rsidR="009F5F62" w:rsidRDefault="009F5F62" w:rsidP="009F5F6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4C06B3E0" w14:textId="77777777" w:rsidR="009F5F62" w:rsidRDefault="009F5F62" w:rsidP="009F5F6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14:paraId="382F6D1F" w14:textId="77777777" w:rsidR="009F5F62" w:rsidRPr="007A7C92" w:rsidRDefault="009F5F62" w:rsidP="009F5F6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7A7C92">
        <w:rPr>
          <w:rFonts w:ascii="Times New Roman" w:hAnsi="Times New Roman" w:cs="Times New Roman"/>
          <w:sz w:val="26"/>
          <w:szCs w:val="26"/>
        </w:rPr>
        <w:t>Раздел III. Объект закупки</w:t>
      </w:r>
    </w:p>
    <w:p w14:paraId="0E7A0273" w14:textId="77777777" w:rsidR="009F5F62" w:rsidRPr="007A7C92" w:rsidRDefault="009F5F62" w:rsidP="009F5F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1559"/>
        <w:gridCol w:w="1842"/>
        <w:gridCol w:w="2836"/>
        <w:gridCol w:w="1843"/>
        <w:gridCol w:w="1842"/>
        <w:gridCol w:w="1418"/>
        <w:gridCol w:w="1276"/>
        <w:gridCol w:w="956"/>
      </w:tblGrid>
      <w:tr w:rsidR="009F5F62" w:rsidRPr="007A7C92" w14:paraId="2987B3FB" w14:textId="77777777" w:rsidTr="00EB0874">
        <w:tc>
          <w:tcPr>
            <w:tcW w:w="851" w:type="dxa"/>
            <w:vMerge w:val="restart"/>
          </w:tcPr>
          <w:p w14:paraId="79BCB47D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401" w:type="dxa"/>
            <w:gridSpan w:val="2"/>
          </w:tcPr>
          <w:p w14:paraId="576520E3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Объект закупки</w:t>
            </w:r>
          </w:p>
        </w:tc>
        <w:tc>
          <w:tcPr>
            <w:tcW w:w="2836" w:type="dxa"/>
            <w:vMerge w:val="restart"/>
          </w:tcPr>
          <w:p w14:paraId="5DAB7982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3" w:name="P566"/>
            <w:bookmarkEnd w:id="23"/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Наименование поставляемых товаров, выполняемых работ, оказываемых услуг</w:t>
            </w:r>
          </w:p>
        </w:tc>
        <w:tc>
          <w:tcPr>
            <w:tcW w:w="1843" w:type="dxa"/>
            <w:vMerge w:val="restart"/>
          </w:tcPr>
          <w:p w14:paraId="1661504A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 xml:space="preserve">Код товара, работы, услуги </w:t>
            </w:r>
            <w:hyperlink w:anchor="P664" w:history="1">
              <w:r w:rsidRPr="007A7C92">
                <w:rPr>
                  <w:rFonts w:ascii="Times New Roman" w:hAnsi="Times New Roman" w:cs="Times New Roman"/>
                  <w:sz w:val="26"/>
                  <w:szCs w:val="26"/>
                </w:rPr>
                <w:t>&lt;*&gt;</w:t>
              </w:r>
            </w:hyperlink>
          </w:p>
        </w:tc>
        <w:tc>
          <w:tcPr>
            <w:tcW w:w="1842" w:type="dxa"/>
            <w:vMerge w:val="restart"/>
          </w:tcPr>
          <w:p w14:paraId="2E51D51D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4" w:name="P568"/>
            <w:bookmarkEnd w:id="24"/>
            <w:r w:rsidRPr="007A7C92">
              <w:rPr>
                <w:rFonts w:ascii="Times New Roman" w:hAnsi="Times New Roman" w:cs="Times New Roman"/>
                <w:sz w:val="26"/>
                <w:szCs w:val="26"/>
              </w:rPr>
              <w:t xml:space="preserve">Единица измерения по </w:t>
            </w:r>
            <w:hyperlink r:id="rId62" w:history="1">
              <w:r w:rsidRPr="007A7C92">
                <w:rPr>
                  <w:rFonts w:ascii="Times New Roman" w:hAnsi="Times New Roman" w:cs="Times New Roman"/>
                  <w:sz w:val="26"/>
                  <w:szCs w:val="26"/>
                </w:rPr>
                <w:t>ОКЕИ</w:t>
              </w:r>
            </w:hyperlink>
            <w:r w:rsidRPr="007A7C92">
              <w:rPr>
                <w:rFonts w:ascii="Times New Roman" w:hAnsi="Times New Roman" w:cs="Times New Roman"/>
                <w:sz w:val="26"/>
                <w:szCs w:val="26"/>
              </w:rPr>
              <w:t xml:space="preserve"> (условное обозначение)</w:t>
            </w:r>
          </w:p>
        </w:tc>
        <w:tc>
          <w:tcPr>
            <w:tcW w:w="1418" w:type="dxa"/>
            <w:vMerge w:val="restart"/>
          </w:tcPr>
          <w:p w14:paraId="14699626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5" w:name="P569"/>
            <w:bookmarkEnd w:id="25"/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Цена за единицу, рублей</w:t>
            </w:r>
          </w:p>
        </w:tc>
        <w:tc>
          <w:tcPr>
            <w:tcW w:w="1276" w:type="dxa"/>
            <w:vMerge w:val="restart"/>
          </w:tcPr>
          <w:p w14:paraId="31B1F6C3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6" w:name="P570"/>
            <w:bookmarkEnd w:id="26"/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Количество</w:t>
            </w:r>
          </w:p>
        </w:tc>
        <w:tc>
          <w:tcPr>
            <w:tcW w:w="956" w:type="dxa"/>
            <w:vMerge w:val="restart"/>
          </w:tcPr>
          <w:p w14:paraId="13547135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7" w:name="P571"/>
            <w:bookmarkEnd w:id="27"/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Сумма, рублей</w:t>
            </w:r>
          </w:p>
        </w:tc>
      </w:tr>
      <w:tr w:rsidR="009F5F62" w:rsidRPr="007A7C92" w14:paraId="7F0C1FB7" w14:textId="77777777" w:rsidTr="00EB0874">
        <w:tc>
          <w:tcPr>
            <w:tcW w:w="851" w:type="dxa"/>
            <w:vMerge/>
          </w:tcPr>
          <w:p w14:paraId="561060BA" w14:textId="77777777" w:rsidR="009F5F62" w:rsidRPr="007A7C92" w:rsidRDefault="009F5F62" w:rsidP="00EB0874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</w:tcPr>
          <w:p w14:paraId="4D5B906B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8" w:name="P572"/>
            <w:bookmarkEnd w:id="28"/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код</w:t>
            </w:r>
          </w:p>
        </w:tc>
        <w:tc>
          <w:tcPr>
            <w:tcW w:w="1842" w:type="dxa"/>
          </w:tcPr>
          <w:p w14:paraId="4CC03256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29" w:name="P573"/>
            <w:bookmarkEnd w:id="29"/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2836" w:type="dxa"/>
            <w:vMerge/>
          </w:tcPr>
          <w:p w14:paraId="0457E271" w14:textId="77777777" w:rsidR="009F5F62" w:rsidRPr="007A7C92" w:rsidRDefault="009F5F62" w:rsidP="00EB0874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14:paraId="3A96AA52" w14:textId="77777777" w:rsidR="009F5F62" w:rsidRPr="007A7C92" w:rsidRDefault="009F5F62" w:rsidP="00EB0874">
            <w:pPr>
              <w:rPr>
                <w:sz w:val="26"/>
                <w:szCs w:val="26"/>
              </w:rPr>
            </w:pPr>
          </w:p>
        </w:tc>
        <w:tc>
          <w:tcPr>
            <w:tcW w:w="1842" w:type="dxa"/>
            <w:vMerge/>
          </w:tcPr>
          <w:p w14:paraId="4110D824" w14:textId="77777777" w:rsidR="009F5F62" w:rsidRPr="007A7C92" w:rsidRDefault="009F5F62" w:rsidP="00EB0874">
            <w:pPr>
              <w:rPr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14:paraId="3E40BA70" w14:textId="77777777" w:rsidR="009F5F62" w:rsidRPr="007A7C92" w:rsidRDefault="009F5F62" w:rsidP="00EB0874">
            <w:pPr>
              <w:rPr>
                <w:sz w:val="26"/>
                <w:szCs w:val="26"/>
              </w:rPr>
            </w:pPr>
          </w:p>
        </w:tc>
        <w:tc>
          <w:tcPr>
            <w:tcW w:w="1276" w:type="dxa"/>
            <w:vMerge/>
          </w:tcPr>
          <w:p w14:paraId="543D40F7" w14:textId="77777777" w:rsidR="009F5F62" w:rsidRPr="007A7C92" w:rsidRDefault="009F5F62" w:rsidP="00EB0874">
            <w:pPr>
              <w:rPr>
                <w:sz w:val="26"/>
                <w:szCs w:val="26"/>
              </w:rPr>
            </w:pPr>
          </w:p>
        </w:tc>
        <w:tc>
          <w:tcPr>
            <w:tcW w:w="956" w:type="dxa"/>
            <w:vMerge/>
          </w:tcPr>
          <w:p w14:paraId="4CF21B3F" w14:textId="77777777" w:rsidR="009F5F62" w:rsidRPr="007A7C92" w:rsidRDefault="009F5F62" w:rsidP="00EB0874">
            <w:pPr>
              <w:rPr>
                <w:sz w:val="26"/>
                <w:szCs w:val="26"/>
              </w:rPr>
            </w:pPr>
          </w:p>
        </w:tc>
      </w:tr>
      <w:tr w:rsidR="009F5F62" w:rsidRPr="007A7C92" w14:paraId="25AD7A83" w14:textId="77777777" w:rsidTr="00EB0874">
        <w:tc>
          <w:tcPr>
            <w:tcW w:w="851" w:type="dxa"/>
          </w:tcPr>
          <w:p w14:paraId="0F29BBE6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14:paraId="4F1A2951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42" w:type="dxa"/>
          </w:tcPr>
          <w:p w14:paraId="39AFDC32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36" w:type="dxa"/>
          </w:tcPr>
          <w:p w14:paraId="2A9F46DA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843" w:type="dxa"/>
          </w:tcPr>
          <w:p w14:paraId="3B6DE71F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842" w:type="dxa"/>
          </w:tcPr>
          <w:p w14:paraId="02486682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418" w:type="dxa"/>
          </w:tcPr>
          <w:p w14:paraId="2E913F54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76" w:type="dxa"/>
          </w:tcPr>
          <w:p w14:paraId="1537328B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956" w:type="dxa"/>
          </w:tcPr>
          <w:p w14:paraId="019AAB62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9F5F62" w:rsidRPr="007A7C92" w14:paraId="309DB087" w14:textId="77777777" w:rsidTr="00EB0874">
        <w:tc>
          <w:tcPr>
            <w:tcW w:w="851" w:type="dxa"/>
          </w:tcPr>
          <w:p w14:paraId="0B41B801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733CB71E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7B49FDA8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6" w:type="dxa"/>
          </w:tcPr>
          <w:p w14:paraId="60951316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520A12F9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6786CE72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39AACC26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68669463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6" w:type="dxa"/>
          </w:tcPr>
          <w:p w14:paraId="425777DA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14:paraId="567DB9F5" w14:textId="77777777" w:rsidTr="00EB0874">
        <w:tc>
          <w:tcPr>
            <w:tcW w:w="851" w:type="dxa"/>
          </w:tcPr>
          <w:p w14:paraId="2C89E5B7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413E5993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0FFF29CE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36" w:type="dxa"/>
          </w:tcPr>
          <w:p w14:paraId="4AF38FAA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</w:tcPr>
          <w:p w14:paraId="7CDB3FB3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2" w:type="dxa"/>
          </w:tcPr>
          <w:p w14:paraId="0227B928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</w:tcPr>
          <w:p w14:paraId="48F6E236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</w:tcPr>
          <w:p w14:paraId="425111AE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56" w:type="dxa"/>
          </w:tcPr>
          <w:p w14:paraId="3B200572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14:paraId="315D73D7" w14:textId="77777777" w:rsidTr="00EB0874">
        <w:tblPrEx>
          <w:tblBorders>
            <w:left w:val="nil"/>
          </w:tblBorders>
        </w:tblPrEx>
        <w:tc>
          <w:tcPr>
            <w:tcW w:w="13467" w:type="dxa"/>
            <w:gridSpan w:val="8"/>
            <w:tcBorders>
              <w:left w:val="nil"/>
              <w:bottom w:val="nil"/>
            </w:tcBorders>
          </w:tcPr>
          <w:p w14:paraId="3053DA26" w14:textId="77777777" w:rsidR="009F5F62" w:rsidRPr="007A7C92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Итого</w:t>
            </w:r>
          </w:p>
        </w:tc>
        <w:tc>
          <w:tcPr>
            <w:tcW w:w="956" w:type="dxa"/>
          </w:tcPr>
          <w:p w14:paraId="1BE4BE19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6931BFC4" w14:textId="77777777" w:rsidR="009F5F62" w:rsidRPr="007A7C92" w:rsidRDefault="009F5F62" w:rsidP="009F5F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3496B90A" w14:textId="77777777" w:rsidR="009F5F62" w:rsidRPr="007A7C92" w:rsidRDefault="009F5F62" w:rsidP="009F5F62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bookmarkStart w:id="30" w:name="P604"/>
      <w:bookmarkEnd w:id="30"/>
      <w:r w:rsidRPr="007A7C92">
        <w:rPr>
          <w:rFonts w:ascii="Times New Roman" w:hAnsi="Times New Roman" w:cs="Times New Roman"/>
          <w:sz w:val="26"/>
          <w:szCs w:val="26"/>
        </w:rPr>
        <w:t xml:space="preserve">Раздел IV. Сведения о поставщиках (исполнителях, подрядчиках) по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муниципальному </w:t>
      </w:r>
      <w:r w:rsidRPr="007A7C92">
        <w:rPr>
          <w:rFonts w:ascii="Times New Roman" w:hAnsi="Times New Roman" w:cs="Times New Roman"/>
          <w:sz w:val="26"/>
          <w:szCs w:val="26"/>
        </w:rPr>
        <w:t>контракту</w:t>
      </w:r>
    </w:p>
    <w:p w14:paraId="1545919F" w14:textId="77777777" w:rsidR="009F5F62" w:rsidRPr="007A7C92" w:rsidRDefault="009F5F62" w:rsidP="009F5F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81"/>
        <w:gridCol w:w="3672"/>
        <w:gridCol w:w="1701"/>
        <w:gridCol w:w="1559"/>
        <w:gridCol w:w="707"/>
        <w:gridCol w:w="1136"/>
        <w:gridCol w:w="992"/>
        <w:gridCol w:w="1134"/>
        <w:gridCol w:w="1046"/>
        <w:gridCol w:w="854"/>
        <w:gridCol w:w="1109"/>
      </w:tblGrid>
      <w:tr w:rsidR="009F5F62" w:rsidRPr="007A7C92" w14:paraId="21AF0F99" w14:textId="77777777" w:rsidTr="00EB0874">
        <w:tc>
          <w:tcPr>
            <w:tcW w:w="581" w:type="dxa"/>
            <w:vMerge w:val="restart"/>
          </w:tcPr>
          <w:p w14:paraId="28F04433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proofErr w:type="gramStart"/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3672" w:type="dxa"/>
            <w:vMerge w:val="restart"/>
          </w:tcPr>
          <w:p w14:paraId="24751E4A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1" w:name="P608"/>
            <w:bookmarkEnd w:id="31"/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Наименование юридического лица (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ФИО</w:t>
            </w: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 xml:space="preserve"> физического лица)</w:t>
            </w:r>
          </w:p>
        </w:tc>
        <w:tc>
          <w:tcPr>
            <w:tcW w:w="3967" w:type="dxa"/>
            <w:gridSpan w:val="3"/>
          </w:tcPr>
          <w:p w14:paraId="3C17B47B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2" w:name="P609"/>
            <w:bookmarkEnd w:id="32"/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Место нахождения (место жительства)</w:t>
            </w:r>
          </w:p>
        </w:tc>
        <w:tc>
          <w:tcPr>
            <w:tcW w:w="1136" w:type="dxa"/>
            <w:vMerge w:val="restart"/>
          </w:tcPr>
          <w:p w14:paraId="7473A3FA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3" w:name="P610"/>
            <w:bookmarkEnd w:id="33"/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ИНН</w:t>
            </w:r>
          </w:p>
        </w:tc>
        <w:tc>
          <w:tcPr>
            <w:tcW w:w="992" w:type="dxa"/>
            <w:vMerge w:val="restart"/>
          </w:tcPr>
          <w:p w14:paraId="1366B119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4" w:name="P611"/>
            <w:bookmarkEnd w:id="34"/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КПП</w:t>
            </w:r>
          </w:p>
        </w:tc>
        <w:tc>
          <w:tcPr>
            <w:tcW w:w="1134" w:type="dxa"/>
            <w:vMerge w:val="restart"/>
          </w:tcPr>
          <w:p w14:paraId="65A4C88C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5" w:name="P612"/>
            <w:bookmarkEnd w:id="35"/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Код статуса</w:t>
            </w:r>
          </w:p>
        </w:tc>
        <w:bookmarkStart w:id="36" w:name="P613"/>
        <w:bookmarkEnd w:id="36"/>
        <w:tc>
          <w:tcPr>
            <w:tcW w:w="1046" w:type="dxa"/>
            <w:vMerge w:val="restart"/>
          </w:tcPr>
          <w:p w14:paraId="7DAE9319" w14:textId="77777777" w:rsidR="009F5F62" w:rsidRPr="007A7C92" w:rsidRDefault="009A0FE1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fldChar w:fldCharType="begin"/>
            </w:r>
            <w:r w:rsidR="009F5F62" w:rsidRPr="007A7C92">
              <w:rPr>
                <w:rFonts w:ascii="Times New Roman" w:hAnsi="Times New Roman" w:cs="Times New Roman"/>
                <w:sz w:val="26"/>
                <w:szCs w:val="26"/>
              </w:rPr>
              <w:instrText xml:space="preserve"> HYPERLINK "consultantplus://offline/ref=7C57D8F52743650EEE58D044430A116D98442225E2BE68C54B89BA4D47a8AFF" </w:instrText>
            </w:r>
            <w:r w:rsidRPr="007A7C92">
              <w:rPr>
                <w:rFonts w:ascii="Times New Roman" w:hAnsi="Times New Roman" w:cs="Times New Roman"/>
                <w:sz w:val="26"/>
                <w:szCs w:val="26"/>
              </w:rPr>
              <w:fldChar w:fldCharType="separate"/>
            </w:r>
            <w:r w:rsidR="009F5F62" w:rsidRPr="007A7C92">
              <w:rPr>
                <w:rFonts w:ascii="Times New Roman" w:hAnsi="Times New Roman" w:cs="Times New Roman"/>
                <w:sz w:val="26"/>
                <w:szCs w:val="26"/>
              </w:rPr>
              <w:t>ОКОПФ</w:t>
            </w:r>
            <w:r w:rsidRPr="007A7C92">
              <w:rPr>
                <w:rFonts w:ascii="Times New Roman" w:hAnsi="Times New Roman" w:cs="Times New Roman"/>
                <w:sz w:val="26"/>
                <w:szCs w:val="26"/>
              </w:rPr>
              <w:fldChar w:fldCharType="end"/>
            </w:r>
          </w:p>
        </w:tc>
        <w:tc>
          <w:tcPr>
            <w:tcW w:w="854" w:type="dxa"/>
            <w:vMerge w:val="restart"/>
          </w:tcPr>
          <w:p w14:paraId="2D4E2A08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7" w:name="P614"/>
            <w:bookmarkEnd w:id="37"/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ОКПО</w:t>
            </w:r>
          </w:p>
        </w:tc>
        <w:tc>
          <w:tcPr>
            <w:tcW w:w="1109" w:type="dxa"/>
            <w:vMerge w:val="restart"/>
          </w:tcPr>
          <w:p w14:paraId="2AAF49CD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38" w:name="P615"/>
            <w:bookmarkEnd w:id="38"/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Телефон/иная информация</w:t>
            </w:r>
          </w:p>
        </w:tc>
      </w:tr>
      <w:tr w:rsidR="009F5F62" w:rsidRPr="007A7C92" w14:paraId="6E6C3B3B" w14:textId="77777777" w:rsidTr="00EB0874">
        <w:tc>
          <w:tcPr>
            <w:tcW w:w="581" w:type="dxa"/>
            <w:vMerge/>
          </w:tcPr>
          <w:p w14:paraId="53F6170E" w14:textId="77777777" w:rsidR="009F5F62" w:rsidRPr="007A7C92" w:rsidRDefault="009F5F62" w:rsidP="00EB0874">
            <w:pPr>
              <w:rPr>
                <w:sz w:val="26"/>
                <w:szCs w:val="26"/>
              </w:rPr>
            </w:pPr>
          </w:p>
        </w:tc>
        <w:tc>
          <w:tcPr>
            <w:tcW w:w="3672" w:type="dxa"/>
            <w:vMerge/>
          </w:tcPr>
          <w:p w14:paraId="22DF4FF3" w14:textId="77777777" w:rsidR="009F5F62" w:rsidRPr="007A7C92" w:rsidRDefault="009F5F62" w:rsidP="00EB0874">
            <w:pPr>
              <w:rPr>
                <w:sz w:val="26"/>
                <w:szCs w:val="26"/>
              </w:rPr>
            </w:pPr>
          </w:p>
        </w:tc>
        <w:tc>
          <w:tcPr>
            <w:tcW w:w="1701" w:type="dxa"/>
          </w:tcPr>
          <w:p w14:paraId="6C0AEB46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наименование страны</w:t>
            </w:r>
          </w:p>
        </w:tc>
        <w:tc>
          <w:tcPr>
            <w:tcW w:w="1559" w:type="dxa"/>
          </w:tcPr>
          <w:p w14:paraId="79F0E000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 xml:space="preserve">код страны по </w:t>
            </w:r>
            <w:hyperlink r:id="rId63" w:history="1">
              <w:r w:rsidRPr="007A7C92">
                <w:rPr>
                  <w:rFonts w:ascii="Times New Roman" w:hAnsi="Times New Roman" w:cs="Times New Roman"/>
                  <w:sz w:val="26"/>
                  <w:szCs w:val="26"/>
                </w:rPr>
                <w:t>ОКСМ</w:t>
              </w:r>
            </w:hyperlink>
          </w:p>
        </w:tc>
        <w:tc>
          <w:tcPr>
            <w:tcW w:w="707" w:type="dxa"/>
          </w:tcPr>
          <w:p w14:paraId="28CE5EB5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адрес</w:t>
            </w:r>
          </w:p>
        </w:tc>
        <w:tc>
          <w:tcPr>
            <w:tcW w:w="1136" w:type="dxa"/>
            <w:vMerge/>
          </w:tcPr>
          <w:p w14:paraId="1013FF3A" w14:textId="77777777" w:rsidR="009F5F62" w:rsidRPr="007A7C92" w:rsidRDefault="009F5F62" w:rsidP="00EB0874">
            <w:pPr>
              <w:rPr>
                <w:sz w:val="26"/>
                <w:szCs w:val="26"/>
              </w:rPr>
            </w:pPr>
          </w:p>
        </w:tc>
        <w:tc>
          <w:tcPr>
            <w:tcW w:w="992" w:type="dxa"/>
            <w:vMerge/>
          </w:tcPr>
          <w:p w14:paraId="6A3313C2" w14:textId="77777777" w:rsidR="009F5F62" w:rsidRPr="007A7C92" w:rsidRDefault="009F5F62" w:rsidP="00EB0874">
            <w:pPr>
              <w:rPr>
                <w:sz w:val="26"/>
                <w:szCs w:val="26"/>
              </w:rPr>
            </w:pPr>
          </w:p>
        </w:tc>
        <w:tc>
          <w:tcPr>
            <w:tcW w:w="1134" w:type="dxa"/>
            <w:vMerge/>
          </w:tcPr>
          <w:p w14:paraId="4489E273" w14:textId="77777777" w:rsidR="009F5F62" w:rsidRPr="007A7C92" w:rsidRDefault="009F5F62" w:rsidP="00EB0874">
            <w:pPr>
              <w:rPr>
                <w:sz w:val="26"/>
                <w:szCs w:val="26"/>
              </w:rPr>
            </w:pPr>
          </w:p>
        </w:tc>
        <w:tc>
          <w:tcPr>
            <w:tcW w:w="1046" w:type="dxa"/>
            <w:vMerge/>
          </w:tcPr>
          <w:p w14:paraId="78C141F8" w14:textId="77777777" w:rsidR="009F5F62" w:rsidRPr="007A7C92" w:rsidRDefault="009F5F62" w:rsidP="00EB0874">
            <w:pPr>
              <w:rPr>
                <w:sz w:val="26"/>
                <w:szCs w:val="26"/>
              </w:rPr>
            </w:pPr>
          </w:p>
        </w:tc>
        <w:tc>
          <w:tcPr>
            <w:tcW w:w="854" w:type="dxa"/>
            <w:vMerge/>
          </w:tcPr>
          <w:p w14:paraId="290CD263" w14:textId="77777777" w:rsidR="009F5F62" w:rsidRPr="007A7C92" w:rsidRDefault="009F5F62" w:rsidP="00EB0874">
            <w:pPr>
              <w:rPr>
                <w:sz w:val="26"/>
                <w:szCs w:val="26"/>
              </w:rPr>
            </w:pPr>
          </w:p>
        </w:tc>
        <w:tc>
          <w:tcPr>
            <w:tcW w:w="1109" w:type="dxa"/>
            <w:vMerge/>
          </w:tcPr>
          <w:p w14:paraId="6BEFED37" w14:textId="77777777" w:rsidR="009F5F62" w:rsidRPr="007A7C92" w:rsidRDefault="009F5F62" w:rsidP="00EB0874">
            <w:pPr>
              <w:rPr>
                <w:sz w:val="26"/>
                <w:szCs w:val="26"/>
              </w:rPr>
            </w:pPr>
          </w:p>
        </w:tc>
      </w:tr>
      <w:tr w:rsidR="009F5F62" w:rsidRPr="007A7C92" w14:paraId="5525BF89" w14:textId="77777777" w:rsidTr="00EB0874">
        <w:tc>
          <w:tcPr>
            <w:tcW w:w="581" w:type="dxa"/>
          </w:tcPr>
          <w:p w14:paraId="49294822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72" w:type="dxa"/>
          </w:tcPr>
          <w:p w14:paraId="4FC12A60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14:paraId="40837F8A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14:paraId="0FC0A2BC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07" w:type="dxa"/>
          </w:tcPr>
          <w:p w14:paraId="6C2FB25A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6" w:type="dxa"/>
          </w:tcPr>
          <w:p w14:paraId="7CDA1F67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992" w:type="dxa"/>
          </w:tcPr>
          <w:p w14:paraId="56F3A43C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134" w:type="dxa"/>
          </w:tcPr>
          <w:p w14:paraId="5BF06856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046" w:type="dxa"/>
          </w:tcPr>
          <w:p w14:paraId="30DFA394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854" w:type="dxa"/>
          </w:tcPr>
          <w:p w14:paraId="0E9333AB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109" w:type="dxa"/>
          </w:tcPr>
          <w:p w14:paraId="4031E4DD" w14:textId="77777777" w:rsidR="009F5F62" w:rsidRPr="007A7C92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A7C92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9F5F62" w:rsidRPr="007A7C92" w14:paraId="1C0C4935" w14:textId="77777777" w:rsidTr="00EB0874">
        <w:tc>
          <w:tcPr>
            <w:tcW w:w="581" w:type="dxa"/>
          </w:tcPr>
          <w:p w14:paraId="2431CF07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2" w:type="dxa"/>
          </w:tcPr>
          <w:p w14:paraId="25DFF45F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1BAE962A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13C37ED6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7" w:type="dxa"/>
          </w:tcPr>
          <w:p w14:paraId="4DE58659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6" w:type="dxa"/>
          </w:tcPr>
          <w:p w14:paraId="795FDD6B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6DBE50F2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39345684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6" w:type="dxa"/>
          </w:tcPr>
          <w:p w14:paraId="27E7D082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4" w:type="dxa"/>
          </w:tcPr>
          <w:p w14:paraId="0336DACE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9" w:type="dxa"/>
          </w:tcPr>
          <w:p w14:paraId="6A74C090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F5F62" w:rsidRPr="007A7C92" w14:paraId="4B68F4A5" w14:textId="77777777" w:rsidTr="00EB0874">
        <w:tc>
          <w:tcPr>
            <w:tcW w:w="581" w:type="dxa"/>
          </w:tcPr>
          <w:p w14:paraId="1E612829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672" w:type="dxa"/>
          </w:tcPr>
          <w:p w14:paraId="104E5F53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29ABAFFF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14:paraId="3A8B8FFF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07" w:type="dxa"/>
          </w:tcPr>
          <w:p w14:paraId="171FF29F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6" w:type="dxa"/>
          </w:tcPr>
          <w:p w14:paraId="3FAB6E17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2" w:type="dxa"/>
          </w:tcPr>
          <w:p w14:paraId="2EAB4844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14:paraId="7C001F5B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046" w:type="dxa"/>
          </w:tcPr>
          <w:p w14:paraId="2BBFF147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4" w:type="dxa"/>
          </w:tcPr>
          <w:p w14:paraId="7D97F726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09" w:type="dxa"/>
          </w:tcPr>
          <w:p w14:paraId="49F15C26" w14:textId="77777777" w:rsidR="009F5F62" w:rsidRPr="007A7C92" w:rsidRDefault="009F5F62" w:rsidP="00EB0874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147E4BCA" w14:textId="77777777" w:rsidR="009F5F62" w:rsidRPr="007A7C92" w:rsidRDefault="009F5F62" w:rsidP="009F5F62">
      <w:pPr>
        <w:rPr>
          <w:sz w:val="26"/>
          <w:szCs w:val="26"/>
        </w:rPr>
        <w:sectPr w:rsidR="009F5F62" w:rsidRPr="007A7C92">
          <w:pgSz w:w="16838" w:h="11905" w:orient="landscape"/>
          <w:pgMar w:top="1701" w:right="1134" w:bottom="850" w:left="1134" w:header="0" w:footer="0" w:gutter="0"/>
          <w:cols w:space="720"/>
        </w:sectPr>
      </w:pPr>
    </w:p>
    <w:p w14:paraId="4C2E42CC" w14:textId="77777777" w:rsidR="009F5F62" w:rsidRPr="007A7C92" w:rsidRDefault="009F5F62" w:rsidP="009F5F62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14:paraId="25C571B7" w14:textId="77777777" w:rsidR="009F5F62" w:rsidRPr="007A7C92" w:rsidRDefault="009F5F62" w:rsidP="009F5F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A7C92">
        <w:rPr>
          <w:rFonts w:ascii="Times New Roman" w:hAnsi="Times New Roman" w:cs="Times New Roman"/>
          <w:sz w:val="26"/>
          <w:szCs w:val="26"/>
        </w:rPr>
        <w:t>Заказчик или иное уполномоченное лицо ________ _____________________</w:t>
      </w:r>
    </w:p>
    <w:p w14:paraId="22A838A6" w14:textId="77777777" w:rsidR="009F5F62" w:rsidRPr="00304D4F" w:rsidRDefault="009F5F62" w:rsidP="009F5F62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04D4F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 (подпись)  (расшифровка подписи)</w:t>
      </w:r>
    </w:p>
    <w:p w14:paraId="2A91F081" w14:textId="77777777" w:rsidR="009F5F62" w:rsidRPr="007A7C92" w:rsidRDefault="009F5F62" w:rsidP="009F5F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BC4412E" w14:textId="19C6CD4A" w:rsidR="009F5F62" w:rsidRPr="007A7C92" w:rsidRDefault="009F5F62" w:rsidP="009F5F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10225">
        <w:rPr>
          <w:rFonts w:ascii="Times New Roman" w:hAnsi="Times New Roman" w:cs="Times New Roman"/>
          <w:sz w:val="26"/>
          <w:szCs w:val="26"/>
        </w:rPr>
        <w:t>Отметки</w:t>
      </w:r>
      <w:r w:rsidR="008E30C9">
        <w:rPr>
          <w:rFonts w:ascii="Times New Roman" w:hAnsi="Times New Roman" w:cs="Times New Roman"/>
          <w:sz w:val="26"/>
          <w:szCs w:val="26"/>
        </w:rPr>
        <w:t xml:space="preserve"> </w:t>
      </w:r>
      <w:r w:rsidR="008E30C9" w:rsidRPr="008E30C9">
        <w:rPr>
          <w:rFonts w:ascii="Times New Roman" w:hAnsi="Times New Roman" w:cs="Times New Roman"/>
          <w:sz w:val="26"/>
          <w:szCs w:val="26"/>
        </w:rPr>
        <w:t xml:space="preserve">Финансового </w:t>
      </w:r>
      <w:r w:rsidR="003A485C">
        <w:rPr>
          <w:rFonts w:ascii="Times New Roman" w:hAnsi="Times New Roman" w:cs="Times New Roman"/>
          <w:sz w:val="26"/>
          <w:szCs w:val="26"/>
        </w:rPr>
        <w:t>отдела</w:t>
      </w:r>
      <w:r w:rsidR="008E30C9" w:rsidRPr="008E30C9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«Б</w:t>
      </w:r>
      <w:r w:rsidR="003A485C">
        <w:rPr>
          <w:rFonts w:ascii="Times New Roman" w:hAnsi="Times New Roman" w:cs="Times New Roman"/>
          <w:sz w:val="26"/>
          <w:szCs w:val="26"/>
        </w:rPr>
        <w:t>уреть</w:t>
      </w:r>
      <w:r w:rsidR="008E30C9" w:rsidRPr="008E30C9">
        <w:rPr>
          <w:rFonts w:ascii="Times New Roman" w:hAnsi="Times New Roman" w:cs="Times New Roman"/>
          <w:sz w:val="26"/>
          <w:szCs w:val="26"/>
        </w:rPr>
        <w:t>»</w:t>
      </w:r>
      <w:r w:rsidR="008E30C9">
        <w:rPr>
          <w:rFonts w:ascii="Times New Roman" w:hAnsi="Times New Roman" w:cs="Times New Roman"/>
          <w:sz w:val="26"/>
          <w:szCs w:val="26"/>
        </w:rPr>
        <w:t xml:space="preserve"> </w:t>
      </w:r>
      <w:r w:rsidRPr="00710225">
        <w:rPr>
          <w:rFonts w:ascii="Times New Roman" w:hAnsi="Times New Roman" w:cs="Times New Roman"/>
          <w:sz w:val="26"/>
          <w:szCs w:val="26"/>
        </w:rPr>
        <w:t>о приеме сведений</w:t>
      </w:r>
    </w:p>
    <w:p w14:paraId="73056404" w14:textId="77777777"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0DAD348" w14:textId="77777777"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5E8454D" w14:textId="77777777" w:rsidR="009F5F62" w:rsidRPr="007A7C92" w:rsidRDefault="009F5F62" w:rsidP="009F5F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4AB77423" w14:textId="77777777" w:rsidR="009F5F62" w:rsidRPr="007A7C92" w:rsidRDefault="009F5F62" w:rsidP="009F5F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A7C92">
        <w:rPr>
          <w:rFonts w:ascii="Times New Roman" w:hAnsi="Times New Roman" w:cs="Times New Roman"/>
          <w:sz w:val="26"/>
          <w:szCs w:val="26"/>
        </w:rPr>
        <w:t>Ответственный исполнитель   ____________ __________ _________________</w:t>
      </w:r>
    </w:p>
    <w:p w14:paraId="7AEF4265" w14:textId="77777777" w:rsidR="009F5F62" w:rsidRPr="00304D4F" w:rsidRDefault="009F5F62" w:rsidP="009F5F62">
      <w:pPr>
        <w:pStyle w:val="ConsPlusNonformat"/>
        <w:jc w:val="both"/>
        <w:rPr>
          <w:rFonts w:ascii="Times New Roman" w:hAnsi="Times New Roman" w:cs="Times New Roman"/>
          <w:i/>
          <w:sz w:val="26"/>
          <w:szCs w:val="26"/>
        </w:rPr>
      </w:pPr>
      <w:r w:rsidRPr="00304D4F"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(должность)  (подпись)  (расшифровка подписи)</w:t>
      </w:r>
    </w:p>
    <w:p w14:paraId="47D31B2C" w14:textId="77777777" w:rsidR="009F5F62" w:rsidRPr="007A7C92" w:rsidRDefault="009F5F62" w:rsidP="009F5F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08C631D7" w14:textId="77777777" w:rsidR="009F5F62" w:rsidRPr="007A7C92" w:rsidRDefault="009F5F62" w:rsidP="009F5F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7A7C92">
        <w:rPr>
          <w:rFonts w:ascii="Times New Roman" w:hAnsi="Times New Roman" w:cs="Times New Roman"/>
          <w:sz w:val="26"/>
          <w:szCs w:val="26"/>
        </w:rPr>
        <w:t>«__» _________ 20__ г.</w:t>
      </w:r>
    </w:p>
    <w:p w14:paraId="3672CA31" w14:textId="77777777" w:rsidR="009F5F62" w:rsidRPr="007A7C92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6CC37F68" w14:textId="77777777" w:rsidR="009F5F62" w:rsidRPr="007A7C92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7A7C92">
        <w:rPr>
          <w:rFonts w:ascii="Times New Roman" w:hAnsi="Times New Roman" w:cs="Times New Roman"/>
          <w:sz w:val="26"/>
          <w:szCs w:val="26"/>
        </w:rPr>
        <w:t>--------------------------------</w:t>
      </w:r>
    </w:p>
    <w:p w14:paraId="22FBAF2C" w14:textId="77777777" w:rsidR="009F5F62" w:rsidRPr="007A7C92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bookmarkStart w:id="39" w:name="P664"/>
      <w:bookmarkEnd w:id="39"/>
      <w:r w:rsidRPr="007A7C92">
        <w:rPr>
          <w:rFonts w:ascii="Times New Roman" w:hAnsi="Times New Roman" w:cs="Times New Roman"/>
          <w:sz w:val="26"/>
          <w:szCs w:val="26"/>
        </w:rPr>
        <w:t xml:space="preserve">&lt;*&gt; Указывается код товара, работы, услуги в соответствии с Общероссийским </w:t>
      </w:r>
      <w:hyperlink r:id="rId64" w:history="1">
        <w:r w:rsidRPr="007A7C92">
          <w:rPr>
            <w:rFonts w:ascii="Times New Roman" w:hAnsi="Times New Roman" w:cs="Times New Roman"/>
            <w:sz w:val="26"/>
            <w:szCs w:val="26"/>
          </w:rPr>
          <w:t>классификатором</w:t>
        </w:r>
      </w:hyperlink>
      <w:r w:rsidRPr="007A7C92">
        <w:rPr>
          <w:rFonts w:ascii="Times New Roman" w:hAnsi="Times New Roman" w:cs="Times New Roman"/>
          <w:sz w:val="26"/>
          <w:szCs w:val="26"/>
        </w:rPr>
        <w:t xml:space="preserve"> продукции по видам экономической деятельности (Общероссийским </w:t>
      </w:r>
      <w:hyperlink r:id="rId65" w:history="1">
        <w:r w:rsidRPr="007A7C92">
          <w:rPr>
            <w:rFonts w:ascii="Times New Roman" w:hAnsi="Times New Roman" w:cs="Times New Roman"/>
            <w:sz w:val="26"/>
            <w:szCs w:val="26"/>
          </w:rPr>
          <w:t>классификатором</w:t>
        </w:r>
      </w:hyperlink>
      <w:r w:rsidRPr="007A7C92">
        <w:rPr>
          <w:rFonts w:ascii="Times New Roman" w:hAnsi="Times New Roman" w:cs="Times New Roman"/>
          <w:sz w:val="26"/>
          <w:szCs w:val="26"/>
        </w:rPr>
        <w:t xml:space="preserve"> продукции).</w:t>
      </w:r>
    </w:p>
    <w:p w14:paraId="2C7BDE29" w14:textId="77777777" w:rsidR="009F5F62" w:rsidRPr="007A7C92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2706A70F" w14:textId="77777777" w:rsidR="009F5F62" w:rsidRPr="007A7C92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4543ADF6" w14:textId="77777777" w:rsidR="009F5F62" w:rsidRPr="007A7C92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50758318" w14:textId="77777777"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733098F" w14:textId="77777777"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C0284A0" w14:textId="77777777"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7A6A126" w14:textId="77777777"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E812365" w14:textId="77777777"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B37A572" w14:textId="77777777"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0D2D265" w14:textId="77777777"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2DE2737" w14:textId="77777777"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931723" w14:textId="77777777"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8EB6F5C" w14:textId="77777777"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B1BFE81" w14:textId="77777777"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BFF6BC9" w14:textId="77777777"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0D6DE74" w14:textId="77777777"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E20D94B" w14:textId="77777777"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3CBADC" w14:textId="77777777"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DD94EA2" w14:textId="77777777"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AA65FB" w14:textId="77777777"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81732D0" w14:textId="77777777"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052D3B" w14:textId="77777777"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AA4F7D7" w14:textId="77777777"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5C4D0EA" w14:textId="77777777"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A8F8ABA" w14:textId="77777777"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FCA0D16" w14:textId="77777777"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564E739" w14:textId="77777777"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B0754A3" w14:textId="77777777"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346F6BC" w14:textId="77777777" w:rsidR="009F5F62" w:rsidRPr="001E722C" w:rsidRDefault="009F5F62" w:rsidP="009F5F62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lastRenderedPageBreak/>
        <w:t>Приложение 9</w:t>
      </w:r>
    </w:p>
    <w:p w14:paraId="34747E83" w14:textId="77777777" w:rsidR="009F5F62" w:rsidRPr="00180E7A" w:rsidRDefault="009F5F62" w:rsidP="009F5F62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gramStart"/>
      <w:r w:rsidRPr="00180E7A">
        <w:rPr>
          <w:rFonts w:ascii="Times New Roman" w:hAnsi="Times New Roman" w:cs="Times New Roman"/>
          <w:sz w:val="28"/>
          <w:szCs w:val="28"/>
        </w:rPr>
        <w:t xml:space="preserve">к Порядку взаимодействия ________ </w:t>
      </w:r>
      <w:r w:rsidRPr="00180E7A">
        <w:rPr>
          <w:rFonts w:ascii="Times New Roman" w:hAnsi="Times New Roman" w:cs="Times New Roman"/>
          <w:i/>
          <w:sz w:val="28"/>
          <w:szCs w:val="28"/>
        </w:rPr>
        <w:t xml:space="preserve">(указать наименование </w:t>
      </w:r>
      <w:proofErr w:type="gramEnd"/>
    </w:p>
    <w:p w14:paraId="742636DC" w14:textId="6526F3F6" w:rsidR="009F5F62" w:rsidRPr="00645C8B" w:rsidRDefault="00D65FB3" w:rsidP="009F5F62">
      <w:pPr>
        <w:pStyle w:val="ConsPlusNormal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Финансового </w:t>
      </w:r>
      <w:r w:rsidR="006C5482">
        <w:rPr>
          <w:rFonts w:ascii="Times New Roman" w:hAnsi="Times New Roman" w:cs="Times New Roman"/>
          <w:i/>
          <w:sz w:val="28"/>
          <w:szCs w:val="28"/>
        </w:rPr>
        <w:t>отдела</w:t>
      </w:r>
      <w:r>
        <w:rPr>
          <w:rFonts w:ascii="Times New Roman" w:hAnsi="Times New Roman" w:cs="Times New Roman"/>
          <w:i/>
          <w:sz w:val="28"/>
          <w:szCs w:val="28"/>
        </w:rPr>
        <w:t xml:space="preserve"> муниципального образования «</w:t>
      </w:r>
      <w:r w:rsidR="006C5482">
        <w:rPr>
          <w:rFonts w:ascii="Times New Roman" w:hAnsi="Times New Roman" w:cs="Times New Roman"/>
          <w:i/>
          <w:sz w:val="28"/>
          <w:szCs w:val="28"/>
        </w:rPr>
        <w:t>Буреть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9F5F62" w:rsidRPr="00180E7A">
        <w:rPr>
          <w:rFonts w:ascii="Times New Roman" w:hAnsi="Times New Roman" w:cs="Times New Roman"/>
          <w:i/>
          <w:sz w:val="28"/>
          <w:szCs w:val="28"/>
        </w:rPr>
        <w:t>)</w:t>
      </w:r>
      <w:r w:rsidR="009F5F62" w:rsidRPr="00180E7A">
        <w:rPr>
          <w:rFonts w:ascii="Times New Roman" w:hAnsi="Times New Roman" w:cs="Times New Roman"/>
          <w:sz w:val="28"/>
          <w:szCs w:val="28"/>
        </w:rPr>
        <w:t xml:space="preserve"> с субъектами контроля при осуществлении контроля, предусмотренного частью 5 статьи 99 Федерального закона от 05 апреля 2013 года № 44-ФЗ «О контрактной системе в сфере закупок товаров, работ, услуг для обеспечения государственных и муниципальных нужд»</w:t>
      </w:r>
      <w:proofErr w:type="gramEnd"/>
    </w:p>
    <w:p w14:paraId="79139CDD" w14:textId="77777777" w:rsidR="009F5F62" w:rsidRPr="001E722C" w:rsidRDefault="009F5F62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075CFBD" w14:textId="77777777" w:rsidR="009F5F62" w:rsidRPr="001E722C" w:rsidRDefault="009F5F62" w:rsidP="009F5F62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42AF261B" w14:textId="77777777"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654"/>
        <w:gridCol w:w="1474"/>
      </w:tblGrid>
      <w:tr w:rsidR="009F5F62" w:rsidRPr="00AA1FAA" w14:paraId="0015EA00" w14:textId="77777777" w:rsidTr="00EB0874">
        <w:tc>
          <w:tcPr>
            <w:tcW w:w="7654" w:type="dxa"/>
            <w:tcBorders>
              <w:top w:val="nil"/>
              <w:left w:val="nil"/>
              <w:bottom w:val="nil"/>
            </w:tcBorders>
          </w:tcPr>
          <w:p w14:paraId="5455A63C" w14:textId="77777777" w:rsidR="009F5F62" w:rsidRPr="00AA1FAA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A1FAA">
              <w:rPr>
                <w:rFonts w:ascii="Times New Roman" w:hAnsi="Times New Roman" w:cs="Times New Roman"/>
                <w:sz w:val="28"/>
                <w:szCs w:val="28"/>
              </w:rPr>
              <w:t xml:space="preserve">Гриф секретности </w:t>
            </w:r>
            <w:hyperlink w:anchor="P660" w:history="1">
              <w:r w:rsidRPr="00AA1FAA">
                <w:rPr>
                  <w:rFonts w:ascii="Times New Roman" w:hAnsi="Times New Roman" w:cs="Times New Roman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474" w:type="dxa"/>
            <w:tcBorders>
              <w:top w:val="single" w:sz="4" w:space="0" w:color="auto"/>
              <w:bottom w:val="single" w:sz="4" w:space="0" w:color="auto"/>
            </w:tcBorders>
          </w:tcPr>
          <w:p w14:paraId="74D73B96" w14:textId="77777777" w:rsidR="009F5F62" w:rsidRPr="00AA1FAA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3BEA2E4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37BFB12" w14:textId="77777777" w:rsidR="009F5F62" w:rsidRPr="001E722C" w:rsidRDefault="009F5F62" w:rsidP="009F5F6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0" w:name="P689"/>
      <w:bookmarkEnd w:id="40"/>
      <w:r w:rsidRPr="001E722C">
        <w:rPr>
          <w:rFonts w:ascii="Times New Roman" w:hAnsi="Times New Roman" w:cs="Times New Roman"/>
          <w:b/>
          <w:sz w:val="28"/>
          <w:szCs w:val="28"/>
        </w:rPr>
        <w:t xml:space="preserve">Сведения об исполнении (о расторжении) </w:t>
      </w: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Pr="001E722C">
        <w:rPr>
          <w:rFonts w:ascii="Times New Roman" w:hAnsi="Times New Roman" w:cs="Times New Roman"/>
          <w:b/>
          <w:sz w:val="28"/>
          <w:szCs w:val="28"/>
        </w:rPr>
        <w:t>контракта</w:t>
      </w:r>
    </w:p>
    <w:p w14:paraId="665B946A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40" w:type="dxa"/>
        <w:tblBorders>
          <w:right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5"/>
        <w:gridCol w:w="2693"/>
        <w:gridCol w:w="1560"/>
        <w:gridCol w:w="1842"/>
        <w:gridCol w:w="1560"/>
      </w:tblGrid>
      <w:tr w:rsidR="009F5F62" w:rsidRPr="00AA1FAA" w14:paraId="4A4BC30E" w14:textId="77777777" w:rsidTr="00EB0874">
        <w:tc>
          <w:tcPr>
            <w:tcW w:w="808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2598D28" w14:textId="77777777" w:rsidR="009F5F62" w:rsidRPr="00AA1FAA" w:rsidRDefault="009F5F62" w:rsidP="00EB0874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931E4" w14:textId="77777777" w:rsidR="009F5F62" w:rsidRPr="00AA1FAA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A1FAA">
              <w:rPr>
                <w:rFonts w:ascii="Times New Roman" w:hAnsi="Times New Roman" w:cs="Times New Roman"/>
                <w:sz w:val="27"/>
                <w:szCs w:val="27"/>
              </w:rPr>
              <w:t>Коды</w:t>
            </w:r>
          </w:p>
        </w:tc>
      </w:tr>
      <w:tr w:rsidR="009F5F62" w:rsidRPr="00AA1FAA" w14:paraId="4FF23B6C" w14:textId="77777777" w:rsidTr="00EB0874">
        <w:tc>
          <w:tcPr>
            <w:tcW w:w="62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86D803" w14:textId="77777777" w:rsidR="009F5F62" w:rsidRPr="00AA1FAA" w:rsidRDefault="009F5F62" w:rsidP="00EB0874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B19C274" w14:textId="77777777" w:rsidR="009F5F62" w:rsidRPr="00AA1FAA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AA1FAA">
              <w:rPr>
                <w:rFonts w:ascii="Times New Roman" w:hAnsi="Times New Roman" w:cs="Times New Roman"/>
                <w:sz w:val="27"/>
                <w:szCs w:val="27"/>
              </w:rPr>
              <w:t xml:space="preserve">Форма по </w:t>
            </w:r>
            <w:hyperlink r:id="rId66" w:history="1">
              <w:r w:rsidRPr="00AA1FAA">
                <w:rPr>
                  <w:rFonts w:ascii="Times New Roman" w:hAnsi="Times New Roman" w:cs="Times New Roman"/>
                  <w:sz w:val="27"/>
                  <w:szCs w:val="27"/>
                </w:rPr>
                <w:t>ОКУД</w:t>
              </w:r>
            </w:hyperlink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5D466" w14:textId="77777777" w:rsidR="009F5F62" w:rsidRPr="00AA1FAA" w:rsidRDefault="009F5F62" w:rsidP="00EB0874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F5F62" w:rsidRPr="00AA1FAA" w14:paraId="31F2B5C3" w14:textId="77777777" w:rsidTr="00EB0874">
        <w:tc>
          <w:tcPr>
            <w:tcW w:w="62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ADE8D6E" w14:textId="77777777" w:rsidR="009F5F62" w:rsidRPr="00AA1FAA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A1FAA">
              <w:rPr>
                <w:rFonts w:ascii="Times New Roman" w:hAnsi="Times New Roman" w:cs="Times New Roman"/>
                <w:sz w:val="27"/>
                <w:szCs w:val="27"/>
              </w:rPr>
              <w:t xml:space="preserve">                                   от «___» ________ 20__ года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6E47DB7" w14:textId="77777777" w:rsidR="009F5F62" w:rsidRPr="00AA1FAA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AA1FAA">
              <w:rPr>
                <w:rFonts w:ascii="Times New Roman" w:hAnsi="Times New Roman" w:cs="Times New Roman"/>
                <w:sz w:val="27"/>
                <w:szCs w:val="27"/>
              </w:rPr>
              <w:t>Дата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7BDA1" w14:textId="77777777" w:rsidR="009F5F62" w:rsidRPr="00AA1FAA" w:rsidRDefault="009F5F62" w:rsidP="00EB0874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F5F62" w:rsidRPr="00AA1FAA" w14:paraId="5A31670C" w14:textId="77777777" w:rsidTr="00EB0874">
        <w:tc>
          <w:tcPr>
            <w:tcW w:w="62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733BF60" w14:textId="77777777" w:rsidR="009F5F62" w:rsidRPr="00AA1FAA" w:rsidRDefault="009F5F62" w:rsidP="00EB0874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7418EEF" w14:textId="77777777" w:rsidR="009F5F62" w:rsidRPr="00AA1FAA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AA1FAA">
              <w:rPr>
                <w:rFonts w:ascii="Times New Roman" w:hAnsi="Times New Roman" w:cs="Times New Roman"/>
                <w:sz w:val="27"/>
                <w:szCs w:val="27"/>
              </w:rPr>
              <w:t>ИНН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51E20" w14:textId="77777777" w:rsidR="009F5F62" w:rsidRPr="00AA1FAA" w:rsidRDefault="009F5F62" w:rsidP="00EB0874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F5F62" w:rsidRPr="00AA1FAA" w14:paraId="4F6471A4" w14:textId="77777777" w:rsidTr="00EB0874"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14:paraId="344B24C1" w14:textId="77777777" w:rsidR="009F5F62" w:rsidRPr="00AA1FAA" w:rsidRDefault="009F5F62" w:rsidP="00EB0874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AA1FAA">
              <w:rPr>
                <w:rFonts w:ascii="Times New Roman" w:hAnsi="Times New Roman" w:cs="Times New Roman"/>
                <w:sz w:val="27"/>
                <w:szCs w:val="27"/>
              </w:rPr>
              <w:t>Наименование заказчика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CDE172" w14:textId="77777777" w:rsidR="009F5F62" w:rsidRPr="00AA1FAA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AA1FAA">
              <w:rPr>
                <w:rFonts w:ascii="Times New Roman" w:hAnsi="Times New Roman" w:cs="Times New Roman"/>
                <w:sz w:val="27"/>
                <w:szCs w:val="27"/>
              </w:rPr>
              <w:t>_____________________________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24EAA62" w14:textId="77777777" w:rsidR="009F5F62" w:rsidRPr="00AA1FAA" w:rsidRDefault="009F5F62" w:rsidP="00EB0874">
            <w:pPr>
              <w:pStyle w:val="ConsPlusNormal"/>
              <w:jc w:val="right"/>
              <w:rPr>
                <w:rFonts w:ascii="Times New Roman" w:hAnsi="Times New Roman" w:cs="Times New Roman"/>
                <w:sz w:val="27"/>
                <w:szCs w:val="27"/>
              </w:rPr>
            </w:pPr>
            <w:r w:rsidRPr="00AA1FAA">
              <w:rPr>
                <w:rFonts w:ascii="Times New Roman" w:hAnsi="Times New Roman" w:cs="Times New Roman"/>
                <w:sz w:val="27"/>
                <w:szCs w:val="27"/>
              </w:rPr>
              <w:t>КПП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B2E84" w14:textId="77777777" w:rsidR="009F5F62" w:rsidRPr="00AA1FAA" w:rsidRDefault="009F5F62" w:rsidP="00EB0874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F5F62" w:rsidRPr="00AA1FAA" w14:paraId="19E2A086" w14:textId="77777777" w:rsidTr="00EB0874"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688BCD" w14:textId="77777777" w:rsidR="009F5F62" w:rsidRPr="00AA1FAA" w:rsidRDefault="009F5F62" w:rsidP="00EB0874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 w:rsidRPr="00AA1FAA">
              <w:rPr>
                <w:rFonts w:ascii="Times New Roman" w:hAnsi="Times New Roman" w:cs="Times New Roman"/>
                <w:sz w:val="27"/>
                <w:szCs w:val="27"/>
              </w:rPr>
              <w:t xml:space="preserve">Идентификационный код заказчика 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C80E8A" w14:textId="77777777" w:rsidR="009F5F62" w:rsidRPr="00AA1FAA" w:rsidRDefault="009F5F62" w:rsidP="00EB0874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F5F62" w:rsidRPr="00AA1FAA" w14:paraId="3362805C" w14:textId="77777777" w:rsidTr="00EB0874"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34E6BC" w14:textId="77777777" w:rsidR="009F5F62" w:rsidRPr="00AA1FAA" w:rsidRDefault="009F5F62" w:rsidP="00EB0874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Номер реестровой записи в реестре контрактов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847AA9" w14:textId="77777777" w:rsidR="009F5F62" w:rsidRPr="00AA1FAA" w:rsidRDefault="009F5F62" w:rsidP="00EB0874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  <w:tr w:rsidR="009F5F62" w:rsidRPr="00AA1FAA" w14:paraId="2A6D4AD1" w14:textId="77777777" w:rsidTr="00EB0874">
        <w:tc>
          <w:tcPr>
            <w:tcW w:w="467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E31087" w14:textId="77777777" w:rsidR="009F5F62" w:rsidRPr="00AA1FAA" w:rsidRDefault="009F5F62" w:rsidP="00EB0874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sz w:val="27"/>
                <w:szCs w:val="27"/>
              </w:rPr>
              <w:t>Признак исполнения контракта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FDF357" w14:textId="77777777" w:rsidR="009F5F62" w:rsidRPr="00AA1FAA" w:rsidRDefault="009F5F62" w:rsidP="00EB0874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</w:tr>
    </w:tbl>
    <w:p w14:paraId="3DDBF14B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9C49B05" w14:textId="77777777" w:rsidR="009F5F62" w:rsidRPr="001E722C" w:rsidRDefault="009F5F62" w:rsidP="009F5F62">
      <w:pPr>
        <w:rPr>
          <w:sz w:val="28"/>
          <w:szCs w:val="28"/>
        </w:rPr>
        <w:sectPr w:rsidR="009F5F62" w:rsidRPr="001E722C">
          <w:pgSz w:w="11905" w:h="16838"/>
          <w:pgMar w:top="1134" w:right="850" w:bottom="1134" w:left="1701" w:header="0" w:footer="0" w:gutter="0"/>
          <w:cols w:space="720"/>
        </w:sectPr>
      </w:pPr>
    </w:p>
    <w:p w14:paraId="467BE150" w14:textId="77777777" w:rsidR="009F5F62" w:rsidRPr="001E722C" w:rsidRDefault="009F5F62" w:rsidP="009F5F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lastRenderedPageBreak/>
        <w:t xml:space="preserve">Раздел I. Исполнение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E722C">
        <w:rPr>
          <w:rFonts w:ascii="Times New Roman" w:hAnsi="Times New Roman" w:cs="Times New Roman"/>
          <w:sz w:val="28"/>
          <w:szCs w:val="28"/>
        </w:rPr>
        <w:t>контракта</w:t>
      </w:r>
    </w:p>
    <w:p w14:paraId="197F9361" w14:textId="77777777"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43"/>
        <w:gridCol w:w="1134"/>
        <w:gridCol w:w="1381"/>
        <w:gridCol w:w="1701"/>
        <w:gridCol w:w="1312"/>
        <w:gridCol w:w="1013"/>
        <w:gridCol w:w="1681"/>
        <w:gridCol w:w="1701"/>
        <w:gridCol w:w="1276"/>
        <w:gridCol w:w="992"/>
        <w:gridCol w:w="992"/>
      </w:tblGrid>
      <w:tr w:rsidR="009F5F62" w:rsidRPr="00D103F3" w14:paraId="1D651D25" w14:textId="77777777" w:rsidTr="00EB0874">
        <w:tc>
          <w:tcPr>
            <w:tcW w:w="4358" w:type="dxa"/>
            <w:gridSpan w:val="3"/>
          </w:tcPr>
          <w:p w14:paraId="4E45B77F" w14:textId="77777777" w:rsidR="009F5F62" w:rsidRPr="00D103F3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Информация об исполнении</w:t>
            </w:r>
          </w:p>
        </w:tc>
        <w:tc>
          <w:tcPr>
            <w:tcW w:w="1701" w:type="dxa"/>
            <w:vMerge w:val="restart"/>
          </w:tcPr>
          <w:p w14:paraId="639D5302" w14:textId="77777777" w:rsidR="009F5F62" w:rsidRPr="00D103F3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Количество (объем)</w:t>
            </w:r>
          </w:p>
        </w:tc>
        <w:tc>
          <w:tcPr>
            <w:tcW w:w="2325" w:type="dxa"/>
            <w:gridSpan w:val="2"/>
          </w:tcPr>
          <w:p w14:paraId="258665B2" w14:textId="77777777" w:rsidR="009F5F62" w:rsidRPr="00D103F3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Информация об оплате</w:t>
            </w:r>
          </w:p>
        </w:tc>
        <w:tc>
          <w:tcPr>
            <w:tcW w:w="1681" w:type="dxa"/>
            <w:vMerge w:val="restart"/>
          </w:tcPr>
          <w:p w14:paraId="2FF81BB5" w14:textId="77777777" w:rsidR="009F5F62" w:rsidRPr="00D103F3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Иная информация</w:t>
            </w:r>
          </w:p>
        </w:tc>
        <w:tc>
          <w:tcPr>
            <w:tcW w:w="1701" w:type="dxa"/>
            <w:vMerge w:val="restart"/>
          </w:tcPr>
          <w:p w14:paraId="5C4BB183" w14:textId="77777777" w:rsidR="009F5F62" w:rsidRPr="00D103F3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Наименование и код валюты</w:t>
            </w:r>
          </w:p>
        </w:tc>
        <w:tc>
          <w:tcPr>
            <w:tcW w:w="1276" w:type="dxa"/>
            <w:vMerge w:val="restart"/>
          </w:tcPr>
          <w:p w14:paraId="5EE5E8B9" w14:textId="77777777" w:rsidR="009F5F62" w:rsidRPr="00D103F3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Сумма в валюте контракта</w:t>
            </w:r>
          </w:p>
        </w:tc>
        <w:tc>
          <w:tcPr>
            <w:tcW w:w="992" w:type="dxa"/>
            <w:vMerge w:val="restart"/>
          </w:tcPr>
          <w:p w14:paraId="351DDDE5" w14:textId="77777777" w:rsidR="009F5F62" w:rsidRPr="00D103F3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Курс валюты</w:t>
            </w:r>
          </w:p>
        </w:tc>
        <w:tc>
          <w:tcPr>
            <w:tcW w:w="992" w:type="dxa"/>
            <w:vMerge w:val="restart"/>
          </w:tcPr>
          <w:p w14:paraId="55D6681E" w14:textId="77777777" w:rsidR="009F5F62" w:rsidRPr="00D103F3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Сумма в рублях</w:t>
            </w:r>
          </w:p>
        </w:tc>
      </w:tr>
      <w:tr w:rsidR="009F5F62" w:rsidRPr="00D103F3" w14:paraId="64B00797" w14:textId="77777777" w:rsidTr="00EB0874">
        <w:tc>
          <w:tcPr>
            <w:tcW w:w="1843" w:type="dxa"/>
          </w:tcPr>
          <w:p w14:paraId="4B1BCA8A" w14:textId="77777777" w:rsidR="009F5F62" w:rsidRPr="00D103F3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</w:tcPr>
          <w:p w14:paraId="0435EF85" w14:textId="77777777" w:rsidR="009F5F62" w:rsidRPr="00D103F3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381" w:type="dxa"/>
          </w:tcPr>
          <w:p w14:paraId="24327D90" w14:textId="77777777" w:rsidR="009F5F62" w:rsidRPr="00D103F3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701" w:type="dxa"/>
            <w:vMerge/>
          </w:tcPr>
          <w:p w14:paraId="4007B24A" w14:textId="77777777" w:rsidR="009F5F62" w:rsidRPr="00D103F3" w:rsidRDefault="009F5F62" w:rsidP="00EB0874">
            <w:pPr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14:paraId="024F8479" w14:textId="77777777" w:rsidR="009F5F62" w:rsidRPr="00D103F3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013" w:type="dxa"/>
          </w:tcPr>
          <w:p w14:paraId="3F99C34A" w14:textId="77777777" w:rsidR="009F5F62" w:rsidRPr="00D103F3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</w:p>
        </w:tc>
        <w:tc>
          <w:tcPr>
            <w:tcW w:w="1681" w:type="dxa"/>
            <w:vMerge/>
          </w:tcPr>
          <w:p w14:paraId="08E5C39B" w14:textId="77777777" w:rsidR="009F5F62" w:rsidRPr="00D103F3" w:rsidRDefault="009F5F62" w:rsidP="00EB0874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14:paraId="718DD3FE" w14:textId="77777777" w:rsidR="009F5F62" w:rsidRPr="00D103F3" w:rsidRDefault="009F5F62" w:rsidP="00EB0874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90AAA70" w14:textId="77777777" w:rsidR="009F5F62" w:rsidRPr="00D103F3" w:rsidRDefault="009F5F62" w:rsidP="00EB08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9396B92" w14:textId="77777777" w:rsidR="009F5F62" w:rsidRPr="00D103F3" w:rsidRDefault="009F5F62" w:rsidP="00EB0874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0AE09490" w14:textId="77777777" w:rsidR="009F5F62" w:rsidRPr="00D103F3" w:rsidRDefault="009F5F62" w:rsidP="00EB0874">
            <w:pPr>
              <w:rPr>
                <w:sz w:val="24"/>
                <w:szCs w:val="24"/>
              </w:rPr>
            </w:pPr>
          </w:p>
        </w:tc>
      </w:tr>
      <w:tr w:rsidR="009F5F62" w:rsidRPr="00D103F3" w14:paraId="1A928B05" w14:textId="77777777" w:rsidTr="00EB0874">
        <w:tc>
          <w:tcPr>
            <w:tcW w:w="1843" w:type="dxa"/>
          </w:tcPr>
          <w:p w14:paraId="50201D4C" w14:textId="77777777" w:rsidR="009F5F62" w:rsidRPr="00D103F3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7B10C698" w14:textId="77777777" w:rsidR="009F5F62" w:rsidRPr="00D103F3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1" w:type="dxa"/>
          </w:tcPr>
          <w:p w14:paraId="4D9FBB31" w14:textId="77777777" w:rsidR="009F5F62" w:rsidRPr="00D103F3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14:paraId="03DD17F4" w14:textId="77777777" w:rsidR="009F5F62" w:rsidRPr="00D103F3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12" w:type="dxa"/>
          </w:tcPr>
          <w:p w14:paraId="53EC9440" w14:textId="77777777" w:rsidR="009F5F62" w:rsidRPr="00D103F3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13" w:type="dxa"/>
          </w:tcPr>
          <w:p w14:paraId="36004653" w14:textId="77777777" w:rsidR="009F5F62" w:rsidRPr="00D103F3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81" w:type="dxa"/>
          </w:tcPr>
          <w:p w14:paraId="4396A748" w14:textId="77777777" w:rsidR="009F5F62" w:rsidRPr="00D103F3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14:paraId="059C59CA" w14:textId="77777777" w:rsidR="009F5F62" w:rsidRPr="00D103F3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5A2D4BAF" w14:textId="77777777" w:rsidR="009F5F62" w:rsidRPr="00D103F3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16BD6659" w14:textId="77777777" w:rsidR="009F5F62" w:rsidRPr="00D103F3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14:paraId="7B0C1BC7" w14:textId="77777777" w:rsidR="009F5F62" w:rsidRPr="00D103F3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9F5F62" w:rsidRPr="00D103F3" w14:paraId="648A754B" w14:textId="77777777" w:rsidTr="00EB0874">
        <w:tc>
          <w:tcPr>
            <w:tcW w:w="1843" w:type="dxa"/>
          </w:tcPr>
          <w:p w14:paraId="02EBFDAF" w14:textId="77777777" w:rsidR="009F5F62" w:rsidRPr="00D103F3" w:rsidRDefault="009F5F62" w:rsidP="00EB08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26FE543" w14:textId="77777777" w:rsidR="009F5F62" w:rsidRPr="00D103F3" w:rsidRDefault="009F5F62" w:rsidP="00EB08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1" w:type="dxa"/>
          </w:tcPr>
          <w:p w14:paraId="09BB0826" w14:textId="77777777" w:rsidR="009F5F62" w:rsidRPr="00D103F3" w:rsidRDefault="009F5F62" w:rsidP="00EB08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673444E3" w14:textId="77777777" w:rsidR="009F5F62" w:rsidRPr="00D103F3" w:rsidRDefault="009F5F62" w:rsidP="00EB08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14:paraId="5B43A350" w14:textId="77777777" w:rsidR="009F5F62" w:rsidRPr="00D103F3" w:rsidRDefault="009F5F62" w:rsidP="00EB08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3" w:type="dxa"/>
          </w:tcPr>
          <w:p w14:paraId="4CDD0EA6" w14:textId="77777777" w:rsidR="009F5F62" w:rsidRPr="00D103F3" w:rsidRDefault="009F5F62" w:rsidP="00EB08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1" w:type="dxa"/>
          </w:tcPr>
          <w:p w14:paraId="5787E74C" w14:textId="77777777" w:rsidR="009F5F62" w:rsidRPr="00D103F3" w:rsidRDefault="009F5F62" w:rsidP="00EB08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3C12528" w14:textId="77777777" w:rsidR="009F5F62" w:rsidRPr="00D103F3" w:rsidRDefault="009F5F62" w:rsidP="00EB08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73BB1B23" w14:textId="77777777" w:rsidR="009F5F62" w:rsidRPr="00D103F3" w:rsidRDefault="009F5F62" w:rsidP="00EB08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6C0D02FA" w14:textId="77777777" w:rsidR="009F5F62" w:rsidRPr="00D103F3" w:rsidRDefault="009F5F62" w:rsidP="00EB08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14:paraId="4A381500" w14:textId="77777777" w:rsidR="009F5F62" w:rsidRPr="00D103F3" w:rsidRDefault="009F5F62" w:rsidP="00EB08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C2A559" w14:textId="77777777"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C4E1EC5" w14:textId="77777777" w:rsidR="009F5F62" w:rsidRPr="001E722C" w:rsidRDefault="009F5F62" w:rsidP="009F5F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Наименование страны происхождения или информация</w:t>
      </w:r>
    </w:p>
    <w:p w14:paraId="5BFF6ACB" w14:textId="77777777" w:rsidR="009F5F62" w:rsidRPr="001E722C" w:rsidRDefault="009F5F62" w:rsidP="009F5F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о производителе товара</w:t>
      </w:r>
    </w:p>
    <w:p w14:paraId="70B0D811" w14:textId="77777777"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0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111"/>
        <w:gridCol w:w="3686"/>
        <w:gridCol w:w="3402"/>
        <w:gridCol w:w="3827"/>
      </w:tblGrid>
      <w:tr w:rsidR="009F5F62" w:rsidRPr="00D103F3" w14:paraId="000AC271" w14:textId="77777777" w:rsidTr="00EB0874">
        <w:tc>
          <w:tcPr>
            <w:tcW w:w="4111" w:type="dxa"/>
          </w:tcPr>
          <w:p w14:paraId="4B5DFAB6" w14:textId="77777777" w:rsidR="009F5F62" w:rsidRPr="00D103F3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3686" w:type="dxa"/>
          </w:tcPr>
          <w:p w14:paraId="6F67FFBE" w14:textId="77777777" w:rsidR="009F5F62" w:rsidRPr="00D103F3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 xml:space="preserve">Код товара </w:t>
            </w:r>
            <w:hyperlink w:anchor="P836" w:history="1">
              <w:r w:rsidRPr="00D103F3">
                <w:rPr>
                  <w:rFonts w:ascii="Times New Roman" w:hAnsi="Times New Roman" w:cs="Times New Roman"/>
                  <w:sz w:val="24"/>
                  <w:szCs w:val="24"/>
                </w:rPr>
                <w:t>&lt;*&gt;</w:t>
              </w:r>
            </w:hyperlink>
          </w:p>
        </w:tc>
        <w:tc>
          <w:tcPr>
            <w:tcW w:w="3402" w:type="dxa"/>
          </w:tcPr>
          <w:p w14:paraId="03CAFDE2" w14:textId="77777777" w:rsidR="009F5F62" w:rsidRPr="00D103F3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Страна происхождения (производитель товара)</w:t>
            </w:r>
          </w:p>
        </w:tc>
        <w:tc>
          <w:tcPr>
            <w:tcW w:w="3827" w:type="dxa"/>
          </w:tcPr>
          <w:p w14:paraId="1D7A8345" w14:textId="77777777" w:rsidR="009F5F62" w:rsidRPr="00D103F3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 xml:space="preserve">Код страны по </w:t>
            </w:r>
            <w:hyperlink r:id="rId67" w:history="1">
              <w:r w:rsidRPr="00D103F3">
                <w:rPr>
                  <w:rFonts w:ascii="Times New Roman" w:hAnsi="Times New Roman" w:cs="Times New Roman"/>
                  <w:sz w:val="24"/>
                  <w:szCs w:val="24"/>
                </w:rPr>
                <w:t>ОКСМ</w:t>
              </w:r>
            </w:hyperlink>
          </w:p>
        </w:tc>
      </w:tr>
      <w:tr w:rsidR="009F5F62" w:rsidRPr="00D103F3" w14:paraId="5ABB9AB7" w14:textId="77777777" w:rsidTr="00EB0874">
        <w:tc>
          <w:tcPr>
            <w:tcW w:w="4111" w:type="dxa"/>
          </w:tcPr>
          <w:p w14:paraId="37D20A65" w14:textId="77777777" w:rsidR="009F5F62" w:rsidRPr="00D103F3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0FE59804" w14:textId="77777777" w:rsidR="009F5F62" w:rsidRPr="00D103F3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760591F7" w14:textId="77777777" w:rsidR="009F5F62" w:rsidRPr="00D103F3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4EBD99A1" w14:textId="77777777" w:rsidR="009F5F62" w:rsidRPr="00D103F3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3F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F5F62" w:rsidRPr="00D103F3" w14:paraId="56110F8C" w14:textId="77777777" w:rsidTr="00EB0874">
        <w:tc>
          <w:tcPr>
            <w:tcW w:w="4111" w:type="dxa"/>
          </w:tcPr>
          <w:p w14:paraId="6A2B4787" w14:textId="77777777" w:rsidR="009F5F62" w:rsidRPr="00D103F3" w:rsidRDefault="009F5F62" w:rsidP="00EB08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963F936" w14:textId="77777777" w:rsidR="009F5F62" w:rsidRPr="00D103F3" w:rsidRDefault="009F5F62" w:rsidP="00EB08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14:paraId="2B5C4710" w14:textId="77777777" w:rsidR="009F5F62" w:rsidRPr="00D103F3" w:rsidRDefault="009F5F62" w:rsidP="00EB08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14:paraId="0E1EFE5E" w14:textId="77777777" w:rsidR="009F5F62" w:rsidRPr="00D103F3" w:rsidRDefault="009F5F62" w:rsidP="00EB087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78E5EED" w14:textId="77777777"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BDC879B" w14:textId="77777777" w:rsidR="009F5F62" w:rsidRPr="001E722C" w:rsidRDefault="009F5F62" w:rsidP="009F5F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Сведения о начислении неустоек (штрафов, пеней) в связи</w:t>
      </w:r>
    </w:p>
    <w:p w14:paraId="364B3986" w14:textId="77777777" w:rsidR="009F5F62" w:rsidRPr="001E722C" w:rsidRDefault="009F5F62" w:rsidP="009F5F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с ненадлежащим исполнением обязательств, предусмотренных</w:t>
      </w:r>
    </w:p>
    <w:p w14:paraId="7EEA98F3" w14:textId="77777777" w:rsidR="009F5F62" w:rsidRPr="001E722C" w:rsidRDefault="009F5F62" w:rsidP="009F5F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1E722C">
        <w:rPr>
          <w:rFonts w:ascii="Times New Roman" w:hAnsi="Times New Roman" w:cs="Times New Roman"/>
          <w:sz w:val="28"/>
          <w:szCs w:val="28"/>
        </w:rPr>
        <w:t>контрактом, стороной контракта</w:t>
      </w:r>
    </w:p>
    <w:p w14:paraId="08FAA93A" w14:textId="77777777" w:rsidR="009F5F62" w:rsidRPr="001E722C" w:rsidRDefault="009F5F62" w:rsidP="009F5F6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50"/>
        <w:gridCol w:w="2349"/>
      </w:tblGrid>
      <w:tr w:rsidR="009F5F62" w:rsidRPr="001E722C" w14:paraId="187E1C25" w14:textId="77777777" w:rsidTr="00EB0874">
        <w:tc>
          <w:tcPr>
            <w:tcW w:w="8850" w:type="dxa"/>
            <w:tcBorders>
              <w:top w:val="nil"/>
              <w:left w:val="nil"/>
              <w:bottom w:val="nil"/>
            </w:tcBorders>
          </w:tcPr>
          <w:p w14:paraId="133ACECB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Причины начисления неустоек (штрафов, пеней) (при наличии)</w:t>
            </w:r>
          </w:p>
        </w:tc>
        <w:tc>
          <w:tcPr>
            <w:tcW w:w="2349" w:type="dxa"/>
            <w:tcBorders>
              <w:top w:val="single" w:sz="4" w:space="0" w:color="auto"/>
              <w:bottom w:val="single" w:sz="4" w:space="0" w:color="auto"/>
            </w:tcBorders>
          </w:tcPr>
          <w:p w14:paraId="521C087A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90A7987" w14:textId="77777777"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61E511D3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1E722C">
        <w:rPr>
          <w:rFonts w:ascii="Times New Roman" w:hAnsi="Times New Roman" w:cs="Times New Roman"/>
          <w:sz w:val="28"/>
          <w:szCs w:val="28"/>
        </w:rPr>
        <w:t>__</w:t>
      </w:r>
    </w:p>
    <w:p w14:paraId="2BE9A711" w14:textId="77777777"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1984"/>
        <w:gridCol w:w="2268"/>
        <w:gridCol w:w="1985"/>
        <w:gridCol w:w="1984"/>
        <w:gridCol w:w="1985"/>
      </w:tblGrid>
      <w:tr w:rsidR="009F5F62" w:rsidRPr="00255143" w14:paraId="7A0B026B" w14:textId="77777777" w:rsidTr="00EB0874">
        <w:tc>
          <w:tcPr>
            <w:tcW w:w="2268" w:type="dxa"/>
          </w:tcPr>
          <w:p w14:paraId="3DBB01BB" w14:textId="77777777" w:rsidR="009F5F62" w:rsidRPr="00255143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5143">
              <w:rPr>
                <w:rFonts w:ascii="Times New Roman" w:hAnsi="Times New Roman" w:cs="Times New Roman"/>
                <w:szCs w:val="22"/>
              </w:rPr>
              <w:lastRenderedPageBreak/>
              <w:t>Сторона контракта - плательщик</w:t>
            </w:r>
          </w:p>
        </w:tc>
        <w:tc>
          <w:tcPr>
            <w:tcW w:w="2268" w:type="dxa"/>
          </w:tcPr>
          <w:p w14:paraId="4A3E3282" w14:textId="77777777" w:rsidR="009F5F62" w:rsidRPr="00255143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5143">
              <w:rPr>
                <w:rFonts w:ascii="Times New Roman" w:hAnsi="Times New Roman" w:cs="Times New Roman"/>
                <w:szCs w:val="22"/>
              </w:rPr>
              <w:t>Основание начисления неустойки (штрафа, пени)</w:t>
            </w:r>
          </w:p>
        </w:tc>
        <w:tc>
          <w:tcPr>
            <w:tcW w:w="1984" w:type="dxa"/>
          </w:tcPr>
          <w:p w14:paraId="4F247B52" w14:textId="77777777" w:rsidR="009F5F62" w:rsidRPr="00255143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5143">
              <w:rPr>
                <w:rFonts w:ascii="Times New Roman" w:hAnsi="Times New Roman" w:cs="Times New Roman"/>
                <w:szCs w:val="22"/>
              </w:rPr>
              <w:t>Размер начисленной неустойки (штрафа, пени)</w:t>
            </w:r>
          </w:p>
        </w:tc>
        <w:tc>
          <w:tcPr>
            <w:tcW w:w="2268" w:type="dxa"/>
          </w:tcPr>
          <w:p w14:paraId="459BC750" w14:textId="77777777" w:rsidR="009F5F62" w:rsidRPr="00255143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5143">
              <w:rPr>
                <w:rFonts w:ascii="Times New Roman" w:hAnsi="Times New Roman" w:cs="Times New Roman"/>
                <w:szCs w:val="22"/>
              </w:rPr>
              <w:t>Документ, подтверждающий факт уплаты неустойки (штрафа, пени)</w:t>
            </w:r>
          </w:p>
        </w:tc>
        <w:tc>
          <w:tcPr>
            <w:tcW w:w="1985" w:type="dxa"/>
          </w:tcPr>
          <w:p w14:paraId="043A2FB1" w14:textId="77777777" w:rsidR="009F5F62" w:rsidRPr="00255143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5143">
              <w:rPr>
                <w:rFonts w:ascii="Times New Roman" w:hAnsi="Times New Roman" w:cs="Times New Roman"/>
                <w:szCs w:val="22"/>
              </w:rPr>
              <w:t>Размер взысканной неустойки (штрафа, пени)</w:t>
            </w:r>
          </w:p>
        </w:tc>
        <w:tc>
          <w:tcPr>
            <w:tcW w:w="1984" w:type="dxa"/>
          </w:tcPr>
          <w:p w14:paraId="474454CB" w14:textId="77777777" w:rsidR="009F5F62" w:rsidRPr="00255143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5143">
              <w:rPr>
                <w:rFonts w:ascii="Times New Roman" w:hAnsi="Times New Roman" w:cs="Times New Roman"/>
                <w:szCs w:val="22"/>
              </w:rPr>
              <w:t>Основание для возврата суммы излишне уплаченной (взысканной) неустойки (штрафа, пени)</w:t>
            </w:r>
          </w:p>
        </w:tc>
        <w:tc>
          <w:tcPr>
            <w:tcW w:w="1985" w:type="dxa"/>
          </w:tcPr>
          <w:p w14:paraId="2375D221" w14:textId="77777777" w:rsidR="009F5F62" w:rsidRPr="00255143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5143">
              <w:rPr>
                <w:rFonts w:ascii="Times New Roman" w:hAnsi="Times New Roman" w:cs="Times New Roman"/>
                <w:szCs w:val="22"/>
              </w:rPr>
              <w:t>Размер возвращенной плательщику суммы неустойки (штрафа, пени)</w:t>
            </w:r>
          </w:p>
        </w:tc>
      </w:tr>
      <w:tr w:rsidR="009F5F62" w:rsidRPr="00255143" w14:paraId="12D03B3D" w14:textId="77777777" w:rsidTr="00EB0874">
        <w:tc>
          <w:tcPr>
            <w:tcW w:w="2268" w:type="dxa"/>
          </w:tcPr>
          <w:p w14:paraId="1368B930" w14:textId="77777777" w:rsidR="009F5F62" w:rsidRPr="00255143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514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2268" w:type="dxa"/>
          </w:tcPr>
          <w:p w14:paraId="339512B9" w14:textId="77777777" w:rsidR="009F5F62" w:rsidRPr="00255143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51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984" w:type="dxa"/>
          </w:tcPr>
          <w:p w14:paraId="78FC0417" w14:textId="77777777" w:rsidR="009F5F62" w:rsidRPr="00255143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514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2268" w:type="dxa"/>
          </w:tcPr>
          <w:p w14:paraId="7735F218" w14:textId="77777777" w:rsidR="009F5F62" w:rsidRPr="00255143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51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985" w:type="dxa"/>
          </w:tcPr>
          <w:p w14:paraId="6B9579C7" w14:textId="77777777" w:rsidR="009F5F62" w:rsidRPr="00255143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51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984" w:type="dxa"/>
          </w:tcPr>
          <w:p w14:paraId="606DB942" w14:textId="77777777" w:rsidR="009F5F62" w:rsidRPr="00255143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514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985" w:type="dxa"/>
          </w:tcPr>
          <w:p w14:paraId="6C68FD74" w14:textId="77777777" w:rsidR="009F5F62" w:rsidRPr="00255143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255143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9F5F62" w:rsidRPr="001E722C" w14:paraId="663527F9" w14:textId="77777777" w:rsidTr="00EB0874">
        <w:tc>
          <w:tcPr>
            <w:tcW w:w="2268" w:type="dxa"/>
          </w:tcPr>
          <w:p w14:paraId="597D3C72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484BE7A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638C18B9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14:paraId="109D5936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7F742496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14:paraId="25AC82A2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14:paraId="661C494E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04B7837" w14:textId="77777777"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0A4F9A05" w14:textId="77777777" w:rsidR="009F5F62" w:rsidRPr="001E722C" w:rsidRDefault="009F5F62" w:rsidP="009F5F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41" w:name="P798"/>
      <w:bookmarkEnd w:id="41"/>
      <w:r w:rsidRPr="001E722C">
        <w:rPr>
          <w:rFonts w:ascii="Times New Roman" w:hAnsi="Times New Roman" w:cs="Times New Roman"/>
          <w:sz w:val="28"/>
          <w:szCs w:val="28"/>
        </w:rPr>
        <w:t xml:space="preserve">Раздел II. Расторжение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1E722C">
        <w:rPr>
          <w:rFonts w:ascii="Times New Roman" w:hAnsi="Times New Roman" w:cs="Times New Roman"/>
          <w:sz w:val="28"/>
          <w:szCs w:val="28"/>
        </w:rPr>
        <w:t>контракта</w:t>
      </w:r>
    </w:p>
    <w:p w14:paraId="2AD46299" w14:textId="77777777"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58"/>
        <w:gridCol w:w="1915"/>
      </w:tblGrid>
      <w:tr w:rsidR="009F5F62" w:rsidRPr="001E722C" w14:paraId="258B86C4" w14:textId="77777777" w:rsidTr="00EB0874">
        <w:tc>
          <w:tcPr>
            <w:tcW w:w="8858" w:type="dxa"/>
            <w:tcBorders>
              <w:top w:val="nil"/>
              <w:left w:val="nil"/>
              <w:bottom w:val="nil"/>
            </w:tcBorders>
          </w:tcPr>
          <w:p w14:paraId="30D74493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2" w:name="P800"/>
            <w:bookmarkEnd w:id="42"/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Основание расторжения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контракта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14:paraId="4D6E8FB2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4BDE4A4" w14:textId="77777777"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3F966CF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1E722C">
        <w:rPr>
          <w:rFonts w:ascii="Times New Roman" w:hAnsi="Times New Roman" w:cs="Times New Roman"/>
          <w:sz w:val="28"/>
          <w:szCs w:val="28"/>
        </w:rPr>
        <w:t>____</w:t>
      </w:r>
    </w:p>
    <w:p w14:paraId="01E9D72A" w14:textId="77777777"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righ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858"/>
        <w:gridCol w:w="1915"/>
      </w:tblGrid>
      <w:tr w:rsidR="009F5F62" w:rsidRPr="001E722C" w14:paraId="35214896" w14:textId="77777777" w:rsidTr="00EB0874">
        <w:tc>
          <w:tcPr>
            <w:tcW w:w="8858" w:type="dxa"/>
            <w:tcBorders>
              <w:top w:val="nil"/>
              <w:left w:val="nil"/>
              <w:bottom w:val="nil"/>
            </w:tcBorders>
          </w:tcPr>
          <w:p w14:paraId="02F01012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3" w:name="P805"/>
            <w:bookmarkEnd w:id="43"/>
            <w:r w:rsidRPr="001E722C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и реквизиты документа, являющегося основанием расторжения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1E722C">
              <w:rPr>
                <w:rFonts w:ascii="Times New Roman" w:hAnsi="Times New Roman" w:cs="Times New Roman"/>
                <w:sz w:val="28"/>
                <w:szCs w:val="28"/>
              </w:rPr>
              <w:t>контракта</w:t>
            </w:r>
          </w:p>
        </w:tc>
        <w:tc>
          <w:tcPr>
            <w:tcW w:w="1915" w:type="dxa"/>
            <w:tcBorders>
              <w:top w:val="single" w:sz="4" w:space="0" w:color="auto"/>
              <w:bottom w:val="single" w:sz="4" w:space="0" w:color="auto"/>
            </w:tcBorders>
          </w:tcPr>
          <w:p w14:paraId="4EA543A7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8EA7C68" w14:textId="77777777"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36B37A6C" w14:textId="77777777"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14:paraId="1E6C5681" w14:textId="77777777" w:rsidR="009F5F62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3D3F6177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38ADA76" w14:textId="77777777"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46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828"/>
        <w:gridCol w:w="4252"/>
        <w:gridCol w:w="3402"/>
        <w:gridCol w:w="3119"/>
      </w:tblGrid>
      <w:tr w:rsidR="009F5F62" w:rsidRPr="00255143" w14:paraId="7AB24EA7" w14:textId="77777777" w:rsidTr="00EB0874">
        <w:tc>
          <w:tcPr>
            <w:tcW w:w="3828" w:type="dxa"/>
          </w:tcPr>
          <w:p w14:paraId="40EBBE9A" w14:textId="77777777" w:rsidR="009F5F62" w:rsidRPr="00255143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4" w:name="P810"/>
            <w:bookmarkEnd w:id="44"/>
            <w:r w:rsidRPr="00255143">
              <w:rPr>
                <w:rFonts w:ascii="Times New Roman" w:hAnsi="Times New Roman" w:cs="Times New Roman"/>
                <w:sz w:val="24"/>
                <w:szCs w:val="24"/>
              </w:rPr>
              <w:t>Цена контракта, рублей</w:t>
            </w:r>
          </w:p>
        </w:tc>
        <w:tc>
          <w:tcPr>
            <w:tcW w:w="4252" w:type="dxa"/>
          </w:tcPr>
          <w:p w14:paraId="2EFBFCB4" w14:textId="77777777" w:rsidR="009F5F62" w:rsidRPr="00255143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5" w:name="P811"/>
            <w:bookmarkEnd w:id="45"/>
            <w:r w:rsidRPr="00255143">
              <w:rPr>
                <w:rFonts w:ascii="Times New Roman" w:hAnsi="Times New Roman" w:cs="Times New Roman"/>
                <w:sz w:val="24"/>
                <w:szCs w:val="24"/>
              </w:rPr>
              <w:t>Фактически оплачено заказчиком, рублей</w:t>
            </w:r>
          </w:p>
        </w:tc>
        <w:tc>
          <w:tcPr>
            <w:tcW w:w="3402" w:type="dxa"/>
          </w:tcPr>
          <w:p w14:paraId="141A484E" w14:textId="77777777" w:rsidR="009F5F62" w:rsidRPr="00255143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6" w:name="P812"/>
            <w:bookmarkEnd w:id="46"/>
            <w:r w:rsidRPr="00255143">
              <w:rPr>
                <w:rFonts w:ascii="Times New Roman" w:hAnsi="Times New Roman" w:cs="Times New Roman"/>
                <w:sz w:val="24"/>
                <w:szCs w:val="24"/>
              </w:rPr>
              <w:t>Дата расторжения</w:t>
            </w:r>
          </w:p>
        </w:tc>
        <w:tc>
          <w:tcPr>
            <w:tcW w:w="3119" w:type="dxa"/>
          </w:tcPr>
          <w:p w14:paraId="4F5493AE" w14:textId="77777777" w:rsidR="009F5F62" w:rsidRPr="00255143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7" w:name="P813"/>
            <w:bookmarkEnd w:id="47"/>
            <w:r w:rsidRPr="00255143">
              <w:rPr>
                <w:rFonts w:ascii="Times New Roman" w:hAnsi="Times New Roman" w:cs="Times New Roman"/>
                <w:sz w:val="24"/>
                <w:szCs w:val="24"/>
              </w:rPr>
              <w:t>Основание и причина</w:t>
            </w:r>
          </w:p>
        </w:tc>
      </w:tr>
      <w:tr w:rsidR="009F5F62" w:rsidRPr="00255143" w14:paraId="01D92030" w14:textId="77777777" w:rsidTr="00EB0874">
        <w:tc>
          <w:tcPr>
            <w:tcW w:w="3828" w:type="dxa"/>
          </w:tcPr>
          <w:p w14:paraId="258051B5" w14:textId="77777777" w:rsidR="009F5F62" w:rsidRPr="00255143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4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14:paraId="46CB5C1A" w14:textId="77777777" w:rsidR="009F5F62" w:rsidRPr="00255143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4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14:paraId="02993900" w14:textId="77777777" w:rsidR="009F5F62" w:rsidRPr="00255143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4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4B2C6986" w14:textId="77777777" w:rsidR="009F5F62" w:rsidRPr="00255143" w:rsidRDefault="009F5F62" w:rsidP="00EB087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514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F5F62" w:rsidRPr="001E722C" w14:paraId="7CFFBA6C" w14:textId="77777777" w:rsidTr="00EB0874">
        <w:tc>
          <w:tcPr>
            <w:tcW w:w="3828" w:type="dxa"/>
          </w:tcPr>
          <w:p w14:paraId="01B48824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2" w:type="dxa"/>
          </w:tcPr>
          <w:p w14:paraId="05D77120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14:paraId="351B8AE6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14:paraId="7CAC6731" w14:textId="77777777" w:rsidR="009F5F62" w:rsidRPr="001E722C" w:rsidRDefault="009F5F62" w:rsidP="00EB087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99FADF4" w14:textId="77777777" w:rsidR="009F5F62" w:rsidRPr="001E722C" w:rsidRDefault="009F5F62" w:rsidP="009F5F6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7DE1590E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Заказчик</w:t>
      </w:r>
    </w:p>
    <w:p w14:paraId="4922722F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или иное уполномоченное лицо     ___________ _____________________</w:t>
      </w:r>
    </w:p>
    <w:p w14:paraId="498357E8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Pr="001E722C">
        <w:rPr>
          <w:rFonts w:ascii="Times New Roman" w:hAnsi="Times New Roman" w:cs="Times New Roman"/>
          <w:sz w:val="28"/>
          <w:szCs w:val="28"/>
        </w:rPr>
        <w:t xml:space="preserve">                (подпись)  (расшифровка подписи)</w:t>
      </w:r>
    </w:p>
    <w:p w14:paraId="4ED02929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2C7E77B" w14:textId="074C9DE2" w:rsidR="009F5F62" w:rsidRPr="00B639A2" w:rsidRDefault="009F5F62" w:rsidP="009F5F6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639A2">
        <w:rPr>
          <w:rFonts w:ascii="Times New Roman" w:hAnsi="Times New Roman" w:cs="Times New Roman"/>
          <w:sz w:val="28"/>
          <w:szCs w:val="28"/>
        </w:rPr>
        <w:t xml:space="preserve">Отметки </w:t>
      </w:r>
      <w:r w:rsidR="008E30C9" w:rsidRPr="008E30C9">
        <w:rPr>
          <w:rFonts w:ascii="Times New Roman" w:hAnsi="Times New Roman" w:cs="Times New Roman"/>
          <w:sz w:val="28"/>
          <w:szCs w:val="28"/>
        </w:rPr>
        <w:t>Финансового</w:t>
      </w:r>
      <w:r w:rsidR="006C5482">
        <w:rPr>
          <w:rFonts w:ascii="Times New Roman" w:hAnsi="Times New Roman" w:cs="Times New Roman"/>
          <w:sz w:val="28"/>
          <w:szCs w:val="28"/>
        </w:rPr>
        <w:t xml:space="preserve"> отдела</w:t>
      </w:r>
      <w:r w:rsidR="008E30C9" w:rsidRPr="008E30C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6C5482">
        <w:rPr>
          <w:rFonts w:ascii="Times New Roman" w:hAnsi="Times New Roman" w:cs="Times New Roman"/>
          <w:sz w:val="28"/>
          <w:szCs w:val="28"/>
        </w:rPr>
        <w:t>Буреть</w:t>
      </w:r>
      <w:r w:rsidR="008E30C9" w:rsidRPr="008E30C9">
        <w:rPr>
          <w:rFonts w:ascii="Times New Roman" w:hAnsi="Times New Roman" w:cs="Times New Roman"/>
          <w:sz w:val="28"/>
          <w:szCs w:val="28"/>
        </w:rPr>
        <w:t>»</w:t>
      </w:r>
      <w:r w:rsidRPr="00B639A2">
        <w:rPr>
          <w:rFonts w:ascii="Times New Roman" w:hAnsi="Times New Roman" w:cs="Times New Roman"/>
          <w:sz w:val="28"/>
          <w:szCs w:val="28"/>
        </w:rPr>
        <w:t xml:space="preserve">  о приеме сведений</w:t>
      </w:r>
    </w:p>
    <w:p w14:paraId="6A082E80" w14:textId="77777777" w:rsidR="009F5F62" w:rsidRPr="00B639A2" w:rsidRDefault="009F5F62" w:rsidP="009F5F62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56ECD604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Ответственный</w:t>
      </w:r>
    </w:p>
    <w:p w14:paraId="56DB3869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исполнитель                 ____________ __________ _______________________</w:t>
      </w:r>
    </w:p>
    <w:p w14:paraId="330FEFA2" w14:textId="77777777" w:rsidR="009F5F62" w:rsidRPr="00255143" w:rsidRDefault="009F5F62" w:rsidP="009F5F62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55143">
        <w:rPr>
          <w:rFonts w:ascii="Times New Roman" w:hAnsi="Times New Roman" w:cs="Times New Roman"/>
          <w:i/>
          <w:sz w:val="24"/>
          <w:szCs w:val="24"/>
        </w:rPr>
        <w:t xml:space="preserve">  (должность)    (подпись)     (расшифровка подписи)</w:t>
      </w:r>
    </w:p>
    <w:p w14:paraId="0568EB61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51A8D54" w14:textId="77777777" w:rsidR="009F5F62" w:rsidRPr="001E722C" w:rsidRDefault="009F5F62" w:rsidP="009F5F6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E722C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E722C">
        <w:rPr>
          <w:rFonts w:ascii="Times New Roman" w:hAnsi="Times New Roman" w:cs="Times New Roman"/>
          <w:sz w:val="28"/>
          <w:szCs w:val="28"/>
        </w:rPr>
        <w:t xml:space="preserve"> _________ 20__ г.</w:t>
      </w:r>
    </w:p>
    <w:p w14:paraId="06ACA5FD" w14:textId="77777777"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8687F8D" w14:textId="77777777"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E722C">
        <w:rPr>
          <w:rFonts w:ascii="Times New Roman" w:hAnsi="Times New Roman" w:cs="Times New Roman"/>
          <w:sz w:val="28"/>
          <w:szCs w:val="28"/>
        </w:rPr>
        <w:t>--------------------------------</w:t>
      </w:r>
    </w:p>
    <w:p w14:paraId="4BF2173E" w14:textId="77A36EEC" w:rsidR="009F5F62" w:rsidRPr="001E722C" w:rsidRDefault="009F5F62" w:rsidP="009F5F62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  <w:sectPr w:rsidR="009F5F62" w:rsidRPr="001E722C" w:rsidSect="00EB0874">
          <w:pgSz w:w="16838" w:h="11905" w:orient="landscape"/>
          <w:pgMar w:top="1701" w:right="1134" w:bottom="850" w:left="1134" w:header="0" w:footer="0" w:gutter="0"/>
          <w:cols w:space="720"/>
        </w:sectPr>
      </w:pPr>
      <w:bookmarkStart w:id="48" w:name="P836"/>
      <w:bookmarkEnd w:id="48"/>
      <w:proofErr w:type="gramStart"/>
      <w:r w:rsidRPr="001E722C">
        <w:rPr>
          <w:rFonts w:ascii="Times New Roman" w:hAnsi="Times New Roman" w:cs="Times New Roman"/>
          <w:sz w:val="28"/>
          <w:szCs w:val="28"/>
        </w:rPr>
        <w:t xml:space="preserve">&lt;*&gt; Указывается код товара в соответствии с Общероссийским </w:t>
      </w:r>
      <w:hyperlink r:id="rId68" w:history="1">
        <w:r w:rsidRPr="001E722C">
          <w:rPr>
            <w:rFonts w:ascii="Times New Roman" w:hAnsi="Times New Roman" w:cs="Times New Roman"/>
            <w:sz w:val="28"/>
            <w:szCs w:val="28"/>
          </w:rPr>
          <w:t>классификатором</w:t>
        </w:r>
      </w:hyperlink>
      <w:r w:rsidRPr="001E722C">
        <w:rPr>
          <w:rFonts w:ascii="Times New Roman" w:hAnsi="Times New Roman" w:cs="Times New Roman"/>
          <w:sz w:val="28"/>
          <w:szCs w:val="28"/>
        </w:rPr>
        <w:t xml:space="preserve"> продукции по видам экономической деятельности (Общероссийским </w:t>
      </w:r>
      <w:hyperlink r:id="rId69" w:history="1">
        <w:r w:rsidRPr="001E722C">
          <w:rPr>
            <w:rFonts w:ascii="Times New Roman" w:hAnsi="Times New Roman" w:cs="Times New Roman"/>
            <w:sz w:val="28"/>
            <w:szCs w:val="28"/>
          </w:rPr>
          <w:t>классификатором</w:t>
        </w:r>
      </w:hyperlink>
      <w:r w:rsidR="003A485C">
        <w:rPr>
          <w:rFonts w:ascii="Times New Roman" w:hAnsi="Times New Roman" w:cs="Times New Roman"/>
          <w:sz w:val="28"/>
          <w:szCs w:val="28"/>
        </w:rPr>
        <w:t xml:space="preserve"> продукции</w:t>
      </w:r>
      <w:proofErr w:type="gramEnd"/>
    </w:p>
    <w:p w14:paraId="21728941" w14:textId="77777777" w:rsidR="005B3F0B" w:rsidRPr="00D451DB" w:rsidRDefault="005B3F0B" w:rsidP="003A485C">
      <w:pPr>
        <w:rPr>
          <w:sz w:val="28"/>
          <w:szCs w:val="28"/>
        </w:rPr>
      </w:pPr>
    </w:p>
    <w:sectPr w:rsidR="005B3F0B" w:rsidRPr="00D451DB" w:rsidSect="0029482D">
      <w:headerReference w:type="default" r:id="rId70"/>
      <w:pgSz w:w="11906" w:h="16838"/>
      <w:pgMar w:top="1418" w:right="1276" w:bottom="1134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F12112" w14:textId="77777777" w:rsidR="00810859" w:rsidRDefault="00810859" w:rsidP="005850A3">
      <w:pPr>
        <w:spacing w:after="0" w:line="240" w:lineRule="auto"/>
      </w:pPr>
      <w:r>
        <w:separator/>
      </w:r>
    </w:p>
  </w:endnote>
  <w:endnote w:type="continuationSeparator" w:id="0">
    <w:p w14:paraId="3A04DFB5" w14:textId="77777777" w:rsidR="00810859" w:rsidRDefault="00810859" w:rsidP="005850A3">
      <w:pPr>
        <w:spacing w:after="0" w:line="240" w:lineRule="auto"/>
      </w:pPr>
      <w:r>
        <w:continuationSeparator/>
      </w:r>
    </w:p>
  </w:endnote>
  <w:endnote w:id="1">
    <w:p w14:paraId="1DF89018" w14:textId="77777777" w:rsidR="00341431" w:rsidRPr="00D103F3" w:rsidRDefault="00341431" w:rsidP="009F5F62">
      <w:pPr>
        <w:pStyle w:val="af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0633212" w14:textId="77777777" w:rsidR="00810859" w:rsidRDefault="00810859" w:rsidP="005850A3">
      <w:pPr>
        <w:spacing w:after="0" w:line="240" w:lineRule="auto"/>
      </w:pPr>
      <w:r>
        <w:separator/>
      </w:r>
    </w:p>
  </w:footnote>
  <w:footnote w:type="continuationSeparator" w:id="0">
    <w:p w14:paraId="084F623A" w14:textId="77777777" w:rsidR="00810859" w:rsidRDefault="00810859" w:rsidP="005850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E7D6FE" w14:textId="77777777" w:rsidR="00341431" w:rsidRDefault="00341431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423022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33C4AF91" w14:textId="77777777" w:rsidR="00341431" w:rsidRPr="00245BBA" w:rsidRDefault="00341431">
        <w:pPr>
          <w:pStyle w:val="ab"/>
          <w:jc w:val="center"/>
          <w:rPr>
            <w:rFonts w:ascii="Times New Roman" w:hAnsi="Times New Roman" w:cs="Times New Roman"/>
          </w:rPr>
        </w:pPr>
        <w:r w:rsidRPr="00245BBA">
          <w:rPr>
            <w:rFonts w:ascii="Times New Roman" w:hAnsi="Times New Roman" w:cs="Times New Roman"/>
          </w:rPr>
          <w:fldChar w:fldCharType="begin"/>
        </w:r>
        <w:r w:rsidRPr="00245BBA">
          <w:rPr>
            <w:rFonts w:ascii="Times New Roman" w:hAnsi="Times New Roman" w:cs="Times New Roman"/>
          </w:rPr>
          <w:instrText>PAGE   \* MERGEFORMAT</w:instrText>
        </w:r>
        <w:r w:rsidRPr="00245BBA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50</w:t>
        </w:r>
        <w:r w:rsidRPr="00245BBA">
          <w:rPr>
            <w:rFonts w:ascii="Times New Roman" w:hAnsi="Times New Roman" w:cs="Times New Roman"/>
          </w:rPr>
          <w:fldChar w:fldCharType="end"/>
        </w:r>
      </w:p>
    </w:sdtContent>
  </w:sdt>
  <w:p w14:paraId="1B900F77" w14:textId="77777777" w:rsidR="00341431" w:rsidRDefault="0034143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A50A2"/>
    <w:multiLevelType w:val="multilevel"/>
    <w:tmpl w:val="238AD988"/>
    <w:lvl w:ilvl="0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>
    <w:nsid w:val="2D7A5CD5"/>
    <w:multiLevelType w:val="hybridMultilevel"/>
    <w:tmpl w:val="49829086"/>
    <w:lvl w:ilvl="0" w:tplc="07C6AA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B26BD4"/>
    <w:multiLevelType w:val="hybridMultilevel"/>
    <w:tmpl w:val="26C49994"/>
    <w:lvl w:ilvl="0" w:tplc="11D09832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4464775D"/>
    <w:multiLevelType w:val="hybridMultilevel"/>
    <w:tmpl w:val="D5A6FCF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012929"/>
    <w:multiLevelType w:val="hybridMultilevel"/>
    <w:tmpl w:val="FC8E57F6"/>
    <w:lvl w:ilvl="0" w:tplc="09EAB15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E9F7F36"/>
    <w:multiLevelType w:val="hybridMultilevel"/>
    <w:tmpl w:val="276CACEA"/>
    <w:lvl w:ilvl="0" w:tplc="5286616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CDA"/>
    <w:rsid w:val="000016F5"/>
    <w:rsid w:val="00004130"/>
    <w:rsid w:val="00006BCC"/>
    <w:rsid w:val="0000700C"/>
    <w:rsid w:val="000073ED"/>
    <w:rsid w:val="000113F0"/>
    <w:rsid w:val="0001789E"/>
    <w:rsid w:val="00020A45"/>
    <w:rsid w:val="00036A45"/>
    <w:rsid w:val="000411A8"/>
    <w:rsid w:val="000420AF"/>
    <w:rsid w:val="0005287F"/>
    <w:rsid w:val="00053D9E"/>
    <w:rsid w:val="00057442"/>
    <w:rsid w:val="0009538F"/>
    <w:rsid w:val="000A2EF8"/>
    <w:rsid w:val="000A45AB"/>
    <w:rsid w:val="000A64FC"/>
    <w:rsid w:val="000E30B3"/>
    <w:rsid w:val="000F3AB3"/>
    <w:rsid w:val="0011749D"/>
    <w:rsid w:val="00125218"/>
    <w:rsid w:val="00126766"/>
    <w:rsid w:val="00126E6A"/>
    <w:rsid w:val="001319BD"/>
    <w:rsid w:val="00156E53"/>
    <w:rsid w:val="0016199B"/>
    <w:rsid w:val="00173056"/>
    <w:rsid w:val="00190027"/>
    <w:rsid w:val="0019616A"/>
    <w:rsid w:val="001B0C2B"/>
    <w:rsid w:val="001B6168"/>
    <w:rsid w:val="001C0683"/>
    <w:rsid w:val="001C0D2A"/>
    <w:rsid w:val="001C43AE"/>
    <w:rsid w:val="001C675B"/>
    <w:rsid w:val="001D3AAE"/>
    <w:rsid w:val="001D40A8"/>
    <w:rsid w:val="001D783E"/>
    <w:rsid w:val="001E0DB1"/>
    <w:rsid w:val="001E3CC7"/>
    <w:rsid w:val="001E4571"/>
    <w:rsid w:val="001F21A0"/>
    <w:rsid w:val="001F321C"/>
    <w:rsid w:val="001F3B02"/>
    <w:rsid w:val="001F767B"/>
    <w:rsid w:val="00200681"/>
    <w:rsid w:val="00214423"/>
    <w:rsid w:val="00217D4B"/>
    <w:rsid w:val="00245BBA"/>
    <w:rsid w:val="00253BF7"/>
    <w:rsid w:val="00253EEB"/>
    <w:rsid w:val="00257BEA"/>
    <w:rsid w:val="002658F3"/>
    <w:rsid w:val="0026651A"/>
    <w:rsid w:val="00266554"/>
    <w:rsid w:val="00267D4B"/>
    <w:rsid w:val="00274C68"/>
    <w:rsid w:val="00283EB9"/>
    <w:rsid w:val="00284883"/>
    <w:rsid w:val="0029482D"/>
    <w:rsid w:val="002974F7"/>
    <w:rsid w:val="002A1006"/>
    <w:rsid w:val="002B2D7D"/>
    <w:rsid w:val="002B7F02"/>
    <w:rsid w:val="002D6ADA"/>
    <w:rsid w:val="002D7606"/>
    <w:rsid w:val="002E18B6"/>
    <w:rsid w:val="002E19BD"/>
    <w:rsid w:val="002E200A"/>
    <w:rsid w:val="002E3852"/>
    <w:rsid w:val="002F11BF"/>
    <w:rsid w:val="002F4091"/>
    <w:rsid w:val="002F57FD"/>
    <w:rsid w:val="00300A62"/>
    <w:rsid w:val="003068E6"/>
    <w:rsid w:val="003133CE"/>
    <w:rsid w:val="00313DF4"/>
    <w:rsid w:val="003248FA"/>
    <w:rsid w:val="00324EAB"/>
    <w:rsid w:val="00330D14"/>
    <w:rsid w:val="00335BBB"/>
    <w:rsid w:val="00335FB6"/>
    <w:rsid w:val="00337A16"/>
    <w:rsid w:val="00341431"/>
    <w:rsid w:val="003433BA"/>
    <w:rsid w:val="00344A6D"/>
    <w:rsid w:val="00345574"/>
    <w:rsid w:val="003504CC"/>
    <w:rsid w:val="00354E6E"/>
    <w:rsid w:val="0036406E"/>
    <w:rsid w:val="00366529"/>
    <w:rsid w:val="00393CE1"/>
    <w:rsid w:val="00396B5E"/>
    <w:rsid w:val="00397FE8"/>
    <w:rsid w:val="003A44AD"/>
    <w:rsid w:val="003A485C"/>
    <w:rsid w:val="003A5C0D"/>
    <w:rsid w:val="003B600D"/>
    <w:rsid w:val="003B6498"/>
    <w:rsid w:val="003C2CBE"/>
    <w:rsid w:val="003C4374"/>
    <w:rsid w:val="003D1E15"/>
    <w:rsid w:val="003D28FD"/>
    <w:rsid w:val="003D3F14"/>
    <w:rsid w:val="003E2020"/>
    <w:rsid w:val="003E452C"/>
    <w:rsid w:val="003E5F27"/>
    <w:rsid w:val="003E7C86"/>
    <w:rsid w:val="003F6C14"/>
    <w:rsid w:val="0040281E"/>
    <w:rsid w:val="00406551"/>
    <w:rsid w:val="00414B96"/>
    <w:rsid w:val="00431D1D"/>
    <w:rsid w:val="00433DC9"/>
    <w:rsid w:val="00446C9D"/>
    <w:rsid w:val="004525E5"/>
    <w:rsid w:val="004554D3"/>
    <w:rsid w:val="00462385"/>
    <w:rsid w:val="004647FA"/>
    <w:rsid w:val="00464C1B"/>
    <w:rsid w:val="004715C1"/>
    <w:rsid w:val="00477008"/>
    <w:rsid w:val="00494E1B"/>
    <w:rsid w:val="00496B71"/>
    <w:rsid w:val="004A1D1B"/>
    <w:rsid w:val="004A647D"/>
    <w:rsid w:val="004B0BAA"/>
    <w:rsid w:val="004B43CD"/>
    <w:rsid w:val="004C2942"/>
    <w:rsid w:val="004C6ADA"/>
    <w:rsid w:val="004D62D2"/>
    <w:rsid w:val="004E5F95"/>
    <w:rsid w:val="004F3A2C"/>
    <w:rsid w:val="004F5398"/>
    <w:rsid w:val="004F5E77"/>
    <w:rsid w:val="004F723C"/>
    <w:rsid w:val="005035E1"/>
    <w:rsid w:val="00503FBA"/>
    <w:rsid w:val="00516B4C"/>
    <w:rsid w:val="005210E3"/>
    <w:rsid w:val="005310D9"/>
    <w:rsid w:val="005320BD"/>
    <w:rsid w:val="00532908"/>
    <w:rsid w:val="00533317"/>
    <w:rsid w:val="00545BED"/>
    <w:rsid w:val="00555BB6"/>
    <w:rsid w:val="0055783E"/>
    <w:rsid w:val="00562CD6"/>
    <w:rsid w:val="0056592E"/>
    <w:rsid w:val="00566F80"/>
    <w:rsid w:val="005810D0"/>
    <w:rsid w:val="00581D03"/>
    <w:rsid w:val="005850A3"/>
    <w:rsid w:val="00592B08"/>
    <w:rsid w:val="005A0006"/>
    <w:rsid w:val="005A266E"/>
    <w:rsid w:val="005B00C0"/>
    <w:rsid w:val="005B22A2"/>
    <w:rsid w:val="005B3F0B"/>
    <w:rsid w:val="005B6576"/>
    <w:rsid w:val="005B7419"/>
    <w:rsid w:val="005B7EC0"/>
    <w:rsid w:val="005C2AE6"/>
    <w:rsid w:val="005D36BF"/>
    <w:rsid w:val="005E2062"/>
    <w:rsid w:val="005E512F"/>
    <w:rsid w:val="005F02EA"/>
    <w:rsid w:val="00601664"/>
    <w:rsid w:val="00601707"/>
    <w:rsid w:val="00601A5F"/>
    <w:rsid w:val="00615DF0"/>
    <w:rsid w:val="00637767"/>
    <w:rsid w:val="00643E6E"/>
    <w:rsid w:val="00647DD3"/>
    <w:rsid w:val="00654FB0"/>
    <w:rsid w:val="00665540"/>
    <w:rsid w:val="006722C7"/>
    <w:rsid w:val="00675227"/>
    <w:rsid w:val="00676339"/>
    <w:rsid w:val="00684254"/>
    <w:rsid w:val="0068579E"/>
    <w:rsid w:val="006866F0"/>
    <w:rsid w:val="006867E6"/>
    <w:rsid w:val="006872E4"/>
    <w:rsid w:val="0068753C"/>
    <w:rsid w:val="00690095"/>
    <w:rsid w:val="006A245E"/>
    <w:rsid w:val="006A5A51"/>
    <w:rsid w:val="006B01BD"/>
    <w:rsid w:val="006B0992"/>
    <w:rsid w:val="006C0394"/>
    <w:rsid w:val="006C49FB"/>
    <w:rsid w:val="006C505C"/>
    <w:rsid w:val="006C5482"/>
    <w:rsid w:val="006D07BB"/>
    <w:rsid w:val="006D0A94"/>
    <w:rsid w:val="006D3E45"/>
    <w:rsid w:val="006F1D50"/>
    <w:rsid w:val="006F3A03"/>
    <w:rsid w:val="00705BE8"/>
    <w:rsid w:val="007140AA"/>
    <w:rsid w:val="0073070C"/>
    <w:rsid w:val="00736C3E"/>
    <w:rsid w:val="007415AD"/>
    <w:rsid w:val="00741E41"/>
    <w:rsid w:val="00742D4F"/>
    <w:rsid w:val="007479D5"/>
    <w:rsid w:val="007563C4"/>
    <w:rsid w:val="007642BD"/>
    <w:rsid w:val="00773083"/>
    <w:rsid w:val="0077462F"/>
    <w:rsid w:val="00776DC7"/>
    <w:rsid w:val="00777DD6"/>
    <w:rsid w:val="0078297E"/>
    <w:rsid w:val="00792A5E"/>
    <w:rsid w:val="007935D2"/>
    <w:rsid w:val="00794280"/>
    <w:rsid w:val="0079552D"/>
    <w:rsid w:val="00797360"/>
    <w:rsid w:val="007A030C"/>
    <w:rsid w:val="007A2733"/>
    <w:rsid w:val="007A3B0B"/>
    <w:rsid w:val="007A4E35"/>
    <w:rsid w:val="007B0A22"/>
    <w:rsid w:val="007B2496"/>
    <w:rsid w:val="007B613D"/>
    <w:rsid w:val="007B7509"/>
    <w:rsid w:val="007D0607"/>
    <w:rsid w:val="007D22DE"/>
    <w:rsid w:val="007D34B0"/>
    <w:rsid w:val="007D53BD"/>
    <w:rsid w:val="007E68A6"/>
    <w:rsid w:val="007E7381"/>
    <w:rsid w:val="007F07AF"/>
    <w:rsid w:val="007F5E2A"/>
    <w:rsid w:val="007F6C3F"/>
    <w:rsid w:val="00803164"/>
    <w:rsid w:val="0080406E"/>
    <w:rsid w:val="00810859"/>
    <w:rsid w:val="008144A2"/>
    <w:rsid w:val="00816C8B"/>
    <w:rsid w:val="00831B1D"/>
    <w:rsid w:val="00836F15"/>
    <w:rsid w:val="008379A5"/>
    <w:rsid w:val="00841FF2"/>
    <w:rsid w:val="0085109C"/>
    <w:rsid w:val="008554C5"/>
    <w:rsid w:val="00860D8D"/>
    <w:rsid w:val="0087701F"/>
    <w:rsid w:val="0088158E"/>
    <w:rsid w:val="0088537E"/>
    <w:rsid w:val="00885E62"/>
    <w:rsid w:val="0089696A"/>
    <w:rsid w:val="00897786"/>
    <w:rsid w:val="008A2E95"/>
    <w:rsid w:val="008A40BE"/>
    <w:rsid w:val="008B2F59"/>
    <w:rsid w:val="008B61DD"/>
    <w:rsid w:val="008B711F"/>
    <w:rsid w:val="008C1656"/>
    <w:rsid w:val="008C4566"/>
    <w:rsid w:val="008C52F4"/>
    <w:rsid w:val="008C571E"/>
    <w:rsid w:val="008E1CF6"/>
    <w:rsid w:val="008E1D6D"/>
    <w:rsid w:val="008E30C9"/>
    <w:rsid w:val="008E42F9"/>
    <w:rsid w:val="008E6EEE"/>
    <w:rsid w:val="008F66E3"/>
    <w:rsid w:val="009063DD"/>
    <w:rsid w:val="00912D98"/>
    <w:rsid w:val="00916619"/>
    <w:rsid w:val="00921873"/>
    <w:rsid w:val="0092458E"/>
    <w:rsid w:val="0093342D"/>
    <w:rsid w:val="009417A9"/>
    <w:rsid w:val="009464F4"/>
    <w:rsid w:val="009479E1"/>
    <w:rsid w:val="00954664"/>
    <w:rsid w:val="00956743"/>
    <w:rsid w:val="00956894"/>
    <w:rsid w:val="00971079"/>
    <w:rsid w:val="00975466"/>
    <w:rsid w:val="00975EB6"/>
    <w:rsid w:val="00987E1D"/>
    <w:rsid w:val="0099627D"/>
    <w:rsid w:val="009A0FE1"/>
    <w:rsid w:val="009A21E7"/>
    <w:rsid w:val="009A4EDE"/>
    <w:rsid w:val="009A51C6"/>
    <w:rsid w:val="009B09D3"/>
    <w:rsid w:val="009B1B78"/>
    <w:rsid w:val="009B1EA6"/>
    <w:rsid w:val="009B2ADB"/>
    <w:rsid w:val="009C11F0"/>
    <w:rsid w:val="009C31A1"/>
    <w:rsid w:val="009C373E"/>
    <w:rsid w:val="009C7DDC"/>
    <w:rsid w:val="009E07EC"/>
    <w:rsid w:val="009E6352"/>
    <w:rsid w:val="009F1026"/>
    <w:rsid w:val="009F4063"/>
    <w:rsid w:val="009F5F62"/>
    <w:rsid w:val="00A05F7B"/>
    <w:rsid w:val="00A10A11"/>
    <w:rsid w:val="00A174DB"/>
    <w:rsid w:val="00A17763"/>
    <w:rsid w:val="00A34712"/>
    <w:rsid w:val="00A36668"/>
    <w:rsid w:val="00A400D4"/>
    <w:rsid w:val="00A4649B"/>
    <w:rsid w:val="00A51F80"/>
    <w:rsid w:val="00A55309"/>
    <w:rsid w:val="00A60ED4"/>
    <w:rsid w:val="00A661A2"/>
    <w:rsid w:val="00A66657"/>
    <w:rsid w:val="00A66FA3"/>
    <w:rsid w:val="00A724B8"/>
    <w:rsid w:val="00A739E7"/>
    <w:rsid w:val="00A742F4"/>
    <w:rsid w:val="00A74B8C"/>
    <w:rsid w:val="00A808F9"/>
    <w:rsid w:val="00A91E7D"/>
    <w:rsid w:val="00AA111B"/>
    <w:rsid w:val="00AA5AB9"/>
    <w:rsid w:val="00AA7641"/>
    <w:rsid w:val="00AB1E2E"/>
    <w:rsid w:val="00AB457E"/>
    <w:rsid w:val="00AB4D63"/>
    <w:rsid w:val="00AB5AC3"/>
    <w:rsid w:val="00AD2628"/>
    <w:rsid w:val="00AD2C63"/>
    <w:rsid w:val="00AD4871"/>
    <w:rsid w:val="00AE0CDA"/>
    <w:rsid w:val="00AE11FF"/>
    <w:rsid w:val="00AE21E8"/>
    <w:rsid w:val="00AE3436"/>
    <w:rsid w:val="00AF4C19"/>
    <w:rsid w:val="00B00901"/>
    <w:rsid w:val="00B03812"/>
    <w:rsid w:val="00B0711D"/>
    <w:rsid w:val="00B222AF"/>
    <w:rsid w:val="00B27426"/>
    <w:rsid w:val="00B42EB3"/>
    <w:rsid w:val="00B51452"/>
    <w:rsid w:val="00B55D10"/>
    <w:rsid w:val="00B6088C"/>
    <w:rsid w:val="00B7731E"/>
    <w:rsid w:val="00B83ECE"/>
    <w:rsid w:val="00B84611"/>
    <w:rsid w:val="00B84D6D"/>
    <w:rsid w:val="00B91658"/>
    <w:rsid w:val="00B916AE"/>
    <w:rsid w:val="00B96973"/>
    <w:rsid w:val="00BA027A"/>
    <w:rsid w:val="00BB53D0"/>
    <w:rsid w:val="00BB58E3"/>
    <w:rsid w:val="00BB7758"/>
    <w:rsid w:val="00BC3556"/>
    <w:rsid w:val="00BD1F58"/>
    <w:rsid w:val="00BD7201"/>
    <w:rsid w:val="00BE7837"/>
    <w:rsid w:val="00BF0837"/>
    <w:rsid w:val="00BF1456"/>
    <w:rsid w:val="00BF3195"/>
    <w:rsid w:val="00BF3BA0"/>
    <w:rsid w:val="00BF551A"/>
    <w:rsid w:val="00BF5C12"/>
    <w:rsid w:val="00C01806"/>
    <w:rsid w:val="00C1155B"/>
    <w:rsid w:val="00C15196"/>
    <w:rsid w:val="00C16A24"/>
    <w:rsid w:val="00C32B41"/>
    <w:rsid w:val="00C34CD3"/>
    <w:rsid w:val="00C517A2"/>
    <w:rsid w:val="00C645CA"/>
    <w:rsid w:val="00C64CF1"/>
    <w:rsid w:val="00C64FB6"/>
    <w:rsid w:val="00C76245"/>
    <w:rsid w:val="00CA1548"/>
    <w:rsid w:val="00CA1DC7"/>
    <w:rsid w:val="00CB237E"/>
    <w:rsid w:val="00CE4FA1"/>
    <w:rsid w:val="00D0185D"/>
    <w:rsid w:val="00D05006"/>
    <w:rsid w:val="00D0650B"/>
    <w:rsid w:val="00D107AD"/>
    <w:rsid w:val="00D13A3F"/>
    <w:rsid w:val="00D15F66"/>
    <w:rsid w:val="00D21D4F"/>
    <w:rsid w:val="00D22617"/>
    <w:rsid w:val="00D437D2"/>
    <w:rsid w:val="00D451DB"/>
    <w:rsid w:val="00D5005D"/>
    <w:rsid w:val="00D61541"/>
    <w:rsid w:val="00D65BF6"/>
    <w:rsid w:val="00D65FB3"/>
    <w:rsid w:val="00D75C59"/>
    <w:rsid w:val="00D767A0"/>
    <w:rsid w:val="00D80595"/>
    <w:rsid w:val="00D85EE9"/>
    <w:rsid w:val="00DA1206"/>
    <w:rsid w:val="00DA234B"/>
    <w:rsid w:val="00DB3328"/>
    <w:rsid w:val="00DB61B9"/>
    <w:rsid w:val="00DC0BF7"/>
    <w:rsid w:val="00DD3B0A"/>
    <w:rsid w:val="00DE2454"/>
    <w:rsid w:val="00DE2FD0"/>
    <w:rsid w:val="00DE4DB2"/>
    <w:rsid w:val="00DE6703"/>
    <w:rsid w:val="00DE71F4"/>
    <w:rsid w:val="00DF59DD"/>
    <w:rsid w:val="00E01B57"/>
    <w:rsid w:val="00E07B81"/>
    <w:rsid w:val="00E2095B"/>
    <w:rsid w:val="00E27846"/>
    <w:rsid w:val="00E30ACC"/>
    <w:rsid w:val="00E311D8"/>
    <w:rsid w:val="00E32C0F"/>
    <w:rsid w:val="00E34961"/>
    <w:rsid w:val="00E373DA"/>
    <w:rsid w:val="00E45BE4"/>
    <w:rsid w:val="00E50C09"/>
    <w:rsid w:val="00E54B58"/>
    <w:rsid w:val="00E61F85"/>
    <w:rsid w:val="00E62C93"/>
    <w:rsid w:val="00E63828"/>
    <w:rsid w:val="00E64080"/>
    <w:rsid w:val="00E73BCB"/>
    <w:rsid w:val="00E80549"/>
    <w:rsid w:val="00E92B35"/>
    <w:rsid w:val="00E94B37"/>
    <w:rsid w:val="00EB0874"/>
    <w:rsid w:val="00EB0D61"/>
    <w:rsid w:val="00EB108F"/>
    <w:rsid w:val="00EB2D16"/>
    <w:rsid w:val="00EB39D6"/>
    <w:rsid w:val="00EC3A9D"/>
    <w:rsid w:val="00EC4143"/>
    <w:rsid w:val="00EC445A"/>
    <w:rsid w:val="00ED09D5"/>
    <w:rsid w:val="00ED1C6C"/>
    <w:rsid w:val="00ED2920"/>
    <w:rsid w:val="00EE62C5"/>
    <w:rsid w:val="00EF3950"/>
    <w:rsid w:val="00EF79B9"/>
    <w:rsid w:val="00F03C2F"/>
    <w:rsid w:val="00F04D16"/>
    <w:rsid w:val="00F05BC8"/>
    <w:rsid w:val="00F0628D"/>
    <w:rsid w:val="00F106A0"/>
    <w:rsid w:val="00F11359"/>
    <w:rsid w:val="00F1358A"/>
    <w:rsid w:val="00F13840"/>
    <w:rsid w:val="00F14EDC"/>
    <w:rsid w:val="00F25EEC"/>
    <w:rsid w:val="00F34ACD"/>
    <w:rsid w:val="00F35044"/>
    <w:rsid w:val="00F36226"/>
    <w:rsid w:val="00F437AC"/>
    <w:rsid w:val="00F51EF9"/>
    <w:rsid w:val="00F5520E"/>
    <w:rsid w:val="00F64F68"/>
    <w:rsid w:val="00F67C62"/>
    <w:rsid w:val="00F70AE0"/>
    <w:rsid w:val="00F73ED3"/>
    <w:rsid w:val="00F7769D"/>
    <w:rsid w:val="00F81954"/>
    <w:rsid w:val="00F866B2"/>
    <w:rsid w:val="00F87A8A"/>
    <w:rsid w:val="00F911E8"/>
    <w:rsid w:val="00FA2317"/>
    <w:rsid w:val="00FB4E01"/>
    <w:rsid w:val="00FB7197"/>
    <w:rsid w:val="00FC3050"/>
    <w:rsid w:val="00FD6D4D"/>
    <w:rsid w:val="00FF25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9B0C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A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06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06551"/>
    <w:rPr>
      <w:i/>
      <w:iCs/>
    </w:rPr>
  </w:style>
  <w:style w:type="character" w:styleId="a6">
    <w:name w:val="Strong"/>
    <w:basedOn w:val="a0"/>
    <w:uiPriority w:val="22"/>
    <w:qFormat/>
    <w:rsid w:val="00406551"/>
    <w:rPr>
      <w:b/>
      <w:bCs/>
    </w:rPr>
  </w:style>
  <w:style w:type="paragraph" w:styleId="a7">
    <w:name w:val="No Spacing"/>
    <w:uiPriority w:val="1"/>
    <w:qFormat/>
    <w:rsid w:val="0040281E"/>
    <w:pPr>
      <w:spacing w:after="0" w:line="240" w:lineRule="auto"/>
    </w:pPr>
  </w:style>
  <w:style w:type="paragraph" w:customStyle="1" w:styleId="ConsPlusNormal">
    <w:name w:val="ConsPlusNormal"/>
    <w:rsid w:val="005B74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DF59D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C5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52F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00A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585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850A3"/>
  </w:style>
  <w:style w:type="paragraph" w:styleId="ad">
    <w:name w:val="footer"/>
    <w:basedOn w:val="a"/>
    <w:link w:val="ae"/>
    <w:uiPriority w:val="99"/>
    <w:unhideWhenUsed/>
    <w:rsid w:val="00585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850A3"/>
  </w:style>
  <w:style w:type="paragraph" w:styleId="af">
    <w:name w:val="footnote text"/>
    <w:basedOn w:val="a"/>
    <w:link w:val="af0"/>
    <w:uiPriority w:val="99"/>
    <w:semiHidden/>
    <w:unhideWhenUsed/>
    <w:rsid w:val="009B09D3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9B09D3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9B09D3"/>
    <w:rPr>
      <w:vertAlign w:val="superscript"/>
    </w:rPr>
  </w:style>
  <w:style w:type="paragraph" w:customStyle="1" w:styleId="ConsPlusNonformat">
    <w:name w:val="ConsPlusNonformat"/>
    <w:rsid w:val="009F5F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endnote text"/>
    <w:basedOn w:val="a"/>
    <w:link w:val="af3"/>
    <w:uiPriority w:val="99"/>
    <w:rsid w:val="009F5F6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3">
    <w:name w:val="Текст концевой сноски Знак"/>
    <w:basedOn w:val="a0"/>
    <w:link w:val="af2"/>
    <w:uiPriority w:val="99"/>
    <w:rsid w:val="009F5F6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rsid w:val="009F5F62"/>
    <w:rPr>
      <w:vertAlign w:val="superscript"/>
    </w:rPr>
  </w:style>
  <w:style w:type="table" w:styleId="af5">
    <w:name w:val="Table Grid"/>
    <w:basedOn w:val="a1"/>
    <w:uiPriority w:val="39"/>
    <w:rsid w:val="009F5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basedOn w:val="a"/>
    <w:link w:val="af7"/>
    <w:uiPriority w:val="99"/>
    <w:unhideWhenUsed/>
    <w:rsid w:val="00EB0874"/>
    <w:pPr>
      <w:spacing w:after="120"/>
    </w:pPr>
    <w:rPr>
      <w:rFonts w:ascii="Calibri" w:eastAsia="Calibri" w:hAnsi="Calibri" w:cs="Times New Roman"/>
    </w:rPr>
  </w:style>
  <w:style w:type="character" w:customStyle="1" w:styleId="af7">
    <w:name w:val="Основной текст Знак"/>
    <w:basedOn w:val="a0"/>
    <w:link w:val="af6"/>
    <w:uiPriority w:val="99"/>
    <w:rsid w:val="00EB0874"/>
    <w:rPr>
      <w:rFonts w:ascii="Calibri" w:eastAsia="Calibri" w:hAnsi="Calibri" w:cs="Times New Roman"/>
    </w:rPr>
  </w:style>
  <w:style w:type="character" w:customStyle="1" w:styleId="Bodytext2">
    <w:name w:val="Body text (2)_"/>
    <w:basedOn w:val="a0"/>
    <w:link w:val="Bodytext20"/>
    <w:rsid w:val="00494E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94E1B"/>
    <w:pPr>
      <w:widowControl w:val="0"/>
      <w:shd w:val="clear" w:color="auto" w:fill="FFFFFF"/>
      <w:spacing w:after="0" w:line="326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4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2AE6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065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06551"/>
    <w:rPr>
      <w:i/>
      <w:iCs/>
    </w:rPr>
  </w:style>
  <w:style w:type="character" w:styleId="a6">
    <w:name w:val="Strong"/>
    <w:basedOn w:val="a0"/>
    <w:uiPriority w:val="22"/>
    <w:qFormat/>
    <w:rsid w:val="00406551"/>
    <w:rPr>
      <w:b/>
      <w:bCs/>
    </w:rPr>
  </w:style>
  <w:style w:type="paragraph" w:styleId="a7">
    <w:name w:val="No Spacing"/>
    <w:uiPriority w:val="1"/>
    <w:qFormat/>
    <w:rsid w:val="0040281E"/>
    <w:pPr>
      <w:spacing w:after="0" w:line="240" w:lineRule="auto"/>
    </w:pPr>
  </w:style>
  <w:style w:type="paragraph" w:customStyle="1" w:styleId="ConsPlusNormal">
    <w:name w:val="ConsPlusNormal"/>
    <w:rsid w:val="005B741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DF59DD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8C5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C52F4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00A6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585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5850A3"/>
  </w:style>
  <w:style w:type="paragraph" w:styleId="ad">
    <w:name w:val="footer"/>
    <w:basedOn w:val="a"/>
    <w:link w:val="ae"/>
    <w:uiPriority w:val="99"/>
    <w:unhideWhenUsed/>
    <w:rsid w:val="005850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5850A3"/>
  </w:style>
  <w:style w:type="paragraph" w:styleId="af">
    <w:name w:val="footnote text"/>
    <w:basedOn w:val="a"/>
    <w:link w:val="af0"/>
    <w:uiPriority w:val="99"/>
    <w:semiHidden/>
    <w:unhideWhenUsed/>
    <w:rsid w:val="009B09D3"/>
    <w:pPr>
      <w:spacing w:after="0" w:line="240" w:lineRule="auto"/>
    </w:pPr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9B09D3"/>
    <w:rPr>
      <w:sz w:val="20"/>
      <w:szCs w:val="20"/>
    </w:rPr>
  </w:style>
  <w:style w:type="character" w:styleId="af1">
    <w:name w:val="footnote reference"/>
    <w:basedOn w:val="a0"/>
    <w:uiPriority w:val="99"/>
    <w:semiHidden/>
    <w:unhideWhenUsed/>
    <w:rsid w:val="009B09D3"/>
    <w:rPr>
      <w:vertAlign w:val="superscript"/>
    </w:rPr>
  </w:style>
  <w:style w:type="paragraph" w:customStyle="1" w:styleId="ConsPlusNonformat">
    <w:name w:val="ConsPlusNonformat"/>
    <w:rsid w:val="009F5F6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2">
    <w:name w:val="endnote text"/>
    <w:basedOn w:val="a"/>
    <w:link w:val="af3"/>
    <w:uiPriority w:val="99"/>
    <w:rsid w:val="009F5F62"/>
    <w:pPr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3">
    <w:name w:val="Текст концевой сноски Знак"/>
    <w:basedOn w:val="a0"/>
    <w:link w:val="af2"/>
    <w:uiPriority w:val="99"/>
    <w:rsid w:val="009F5F62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4">
    <w:name w:val="endnote reference"/>
    <w:basedOn w:val="a0"/>
    <w:uiPriority w:val="99"/>
    <w:rsid w:val="009F5F62"/>
    <w:rPr>
      <w:vertAlign w:val="superscript"/>
    </w:rPr>
  </w:style>
  <w:style w:type="table" w:styleId="af5">
    <w:name w:val="Table Grid"/>
    <w:basedOn w:val="a1"/>
    <w:uiPriority w:val="39"/>
    <w:rsid w:val="009F5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Body Text"/>
    <w:basedOn w:val="a"/>
    <w:link w:val="af7"/>
    <w:uiPriority w:val="99"/>
    <w:unhideWhenUsed/>
    <w:rsid w:val="00EB0874"/>
    <w:pPr>
      <w:spacing w:after="120"/>
    </w:pPr>
    <w:rPr>
      <w:rFonts w:ascii="Calibri" w:eastAsia="Calibri" w:hAnsi="Calibri" w:cs="Times New Roman"/>
    </w:rPr>
  </w:style>
  <w:style w:type="character" w:customStyle="1" w:styleId="af7">
    <w:name w:val="Основной текст Знак"/>
    <w:basedOn w:val="a0"/>
    <w:link w:val="af6"/>
    <w:uiPriority w:val="99"/>
    <w:rsid w:val="00EB0874"/>
    <w:rPr>
      <w:rFonts w:ascii="Calibri" w:eastAsia="Calibri" w:hAnsi="Calibri" w:cs="Times New Roman"/>
    </w:rPr>
  </w:style>
  <w:style w:type="character" w:customStyle="1" w:styleId="Bodytext2">
    <w:name w:val="Body text (2)_"/>
    <w:basedOn w:val="a0"/>
    <w:link w:val="Bodytext20"/>
    <w:rsid w:val="00494E1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Bodytext20">
    <w:name w:val="Body text (2)"/>
    <w:basedOn w:val="a"/>
    <w:link w:val="Bodytext2"/>
    <w:rsid w:val="00494E1B"/>
    <w:pPr>
      <w:widowControl w:val="0"/>
      <w:shd w:val="clear" w:color="auto" w:fill="FFFFFF"/>
      <w:spacing w:after="0" w:line="326" w:lineRule="exact"/>
      <w:jc w:val="center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7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14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36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7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40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7777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440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20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82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2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50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76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220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8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06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5EC155C2C73E940F9A471A33BA659C75FA2B68608CF6043591E262654D315A527FDC6AD282A71D17dDcFK" TargetMode="External"/><Relationship Id="rId18" Type="http://schemas.openxmlformats.org/officeDocument/2006/relationships/hyperlink" Target="consultantplus://offline/ref=5EC155C2C73E940F9A471A33BA659C75F92368678AF2043591E262654D315A527FDC6AD282A71C17dDcFK" TargetMode="External"/><Relationship Id="rId26" Type="http://schemas.openxmlformats.org/officeDocument/2006/relationships/hyperlink" Target="consultantplus://offline/ref=ECC6383C9CED16E296009CF94AE1EC6964DFF60D77B7E0172184C457F490FE957041CE7F3218CD0B05XEF" TargetMode="External"/><Relationship Id="rId39" Type="http://schemas.openxmlformats.org/officeDocument/2006/relationships/hyperlink" Target="consultantplus://offline/ref=ECC6383C9CED16E296009CF94AE1EC6967DCFF0C74B3E0172184C457F490FE957041CE7F3219CE0205X7F" TargetMode="External"/><Relationship Id="rId21" Type="http://schemas.openxmlformats.org/officeDocument/2006/relationships/hyperlink" Target="consultantplus://offline/ref=EA6FB9D55C68AE8DCA9DDD239477CEEB510DF968D0E0F4BEF2E88CB8A997CC22036D947C9E7B68E0PEo4E" TargetMode="External"/><Relationship Id="rId34" Type="http://schemas.openxmlformats.org/officeDocument/2006/relationships/hyperlink" Target="consultantplus://offline/ref=ECC6383C9CED16E296009CF94AE1EC6967DCF90B77B5E0172184C457F409X0F" TargetMode="External"/><Relationship Id="rId42" Type="http://schemas.openxmlformats.org/officeDocument/2006/relationships/hyperlink" Target="consultantplus://offline/ref=ECC6383C9CED16E296009CF94AE1EC6964DFF60D77B7E0172184C457F490FE957041CE7F3218CD0B05XEF" TargetMode="External"/><Relationship Id="rId47" Type="http://schemas.openxmlformats.org/officeDocument/2006/relationships/hyperlink" Target="consultantplus://offline/ref=ECC6383C9CED16E296009CF94AE1EC6964DBF60D72B5E0172184C457F409X0F" TargetMode="External"/><Relationship Id="rId50" Type="http://schemas.openxmlformats.org/officeDocument/2006/relationships/hyperlink" Target="consultantplus://offline/ref=ECC6383C9CED16E296009CF94AE1EC6964D8F60774B4E0172184C457F409X0F" TargetMode="External"/><Relationship Id="rId55" Type="http://schemas.openxmlformats.org/officeDocument/2006/relationships/hyperlink" Target="consultantplus://offline/ref=ECC6383C9CED16E296009CF94AE1EC6964D8F60774B4E0172184C457F409X0F" TargetMode="External"/><Relationship Id="rId63" Type="http://schemas.openxmlformats.org/officeDocument/2006/relationships/hyperlink" Target="consultantplus://offline/ref=7C57D8F52743650EEE58D044430A116D9B432E20EDB668C54B89BA4D478FC01A4391FDF78DD70FAAaBAFF" TargetMode="External"/><Relationship Id="rId68" Type="http://schemas.openxmlformats.org/officeDocument/2006/relationships/hyperlink" Target="consultantplus://offline/ref=7C57D8F52743650EEE58D044430A116D9B432C23E0B968C54B89BA4D47a8AFF" TargetMode="External"/><Relationship Id="rId7" Type="http://schemas.openxmlformats.org/officeDocument/2006/relationships/footnotes" Target="footnotes.xml"/><Relationship Id="rId71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EC155C2C73E940F9A471A33BA659C75F92368678AF2043591E262654D315A527FDC6AD282A61E1CdDcDK" TargetMode="External"/><Relationship Id="rId29" Type="http://schemas.openxmlformats.org/officeDocument/2006/relationships/hyperlink" Target="consultantplus://offline/ref=ECC6383C9CED16E296009CF94AE1EC6967DCF90B77B5E0172184C457F409X0F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EC155C2C73E940F9A471A33BA659C75F9226D618CFA043591E262654Dd3c1K" TargetMode="External"/><Relationship Id="rId24" Type="http://schemas.openxmlformats.org/officeDocument/2006/relationships/hyperlink" Target="consultantplus://offline/ref=ECC6383C9CED16E296009CF94AE1EC6967DCF90B77B5E0172184C457F409X0F" TargetMode="External"/><Relationship Id="rId32" Type="http://schemas.openxmlformats.org/officeDocument/2006/relationships/hyperlink" Target="consultantplus://offline/ref=ECC6383C9CED16E296009CF94AE1EC6964D8F60774B4E0172184C457F409X0F" TargetMode="External"/><Relationship Id="rId37" Type="http://schemas.openxmlformats.org/officeDocument/2006/relationships/hyperlink" Target="consultantplus://offline/ref=ECC6383C9CED16E296009CF94AE1EC6964D8F60774B4E0172184C457F409X0F" TargetMode="External"/><Relationship Id="rId40" Type="http://schemas.openxmlformats.org/officeDocument/2006/relationships/hyperlink" Target="consultantplus://offline/ref=ECC6383C9CED16E296009CF94AE1EC6967DCF90B77B5E0172184C457F409X0F" TargetMode="External"/><Relationship Id="rId45" Type="http://schemas.openxmlformats.org/officeDocument/2006/relationships/hyperlink" Target="consultantplus://offline/ref=ECC6383C9CED16E296009CF94AE1EC6967DCFF0C74B3E0172184C457F490FE957041CE7F3219CE0205X7F" TargetMode="External"/><Relationship Id="rId53" Type="http://schemas.openxmlformats.org/officeDocument/2006/relationships/hyperlink" Target="consultantplus://offline/ref=ECC6383C9CED16E296009CF94AE1EC6964DBF60D72B5E0172184C457F409X0F" TargetMode="External"/><Relationship Id="rId58" Type="http://schemas.openxmlformats.org/officeDocument/2006/relationships/hyperlink" Target="consultantplus://offline/ref=ECC6383C9CED16E296009CF94AE1EC6967DCFF0C74B3E0172184C457F490FE957041CE7F3219CE0205X7F" TargetMode="External"/><Relationship Id="rId66" Type="http://schemas.openxmlformats.org/officeDocument/2006/relationships/hyperlink" Target="consultantplus://offline/ref=ECC6383C9CED16E296009CF94AE1EC6967DCF90B77B5E0172184C457F409X0F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EC155C2C73E940F9A471A33BA659C75F92368678AF2043591E262654Dd3c1K" TargetMode="External"/><Relationship Id="rId23" Type="http://schemas.openxmlformats.org/officeDocument/2006/relationships/hyperlink" Target="consultantplus://offline/ref=ECC6383C9CED16E296009CF94AE1EC6967DCFF0C74B3E0172184C457F490FE957041CE7F3219CE0205X7F" TargetMode="External"/><Relationship Id="rId28" Type="http://schemas.openxmlformats.org/officeDocument/2006/relationships/hyperlink" Target="consultantplus://offline/ref=ECC6383C9CED16E296009CF94AE1EC6964D8F60774B4E0172184C457F409X0F" TargetMode="External"/><Relationship Id="rId36" Type="http://schemas.openxmlformats.org/officeDocument/2006/relationships/hyperlink" Target="consultantplus://offline/ref=ECC6383C9CED16E296009CF94AE1EC6964DFF60D77B7E0172184C457F490FE957041CE7F3218CD0B05XEF" TargetMode="External"/><Relationship Id="rId49" Type="http://schemas.openxmlformats.org/officeDocument/2006/relationships/hyperlink" Target="consultantplus://offline/ref=ECC6383C9CED16E296009CF94AE1EC6964D8F60774B4E0172184C457F409X0F" TargetMode="External"/><Relationship Id="rId57" Type="http://schemas.openxmlformats.org/officeDocument/2006/relationships/hyperlink" Target="consultantplus://offline/ref=ECC6383C9CED16E296009CF94AE1EC6967DCFF0C74B3E0172184C457F490FE957041CE7F3218C90A05XEF" TargetMode="External"/><Relationship Id="rId61" Type="http://schemas.openxmlformats.org/officeDocument/2006/relationships/header" Target="header1.xml"/><Relationship Id="rId10" Type="http://schemas.openxmlformats.org/officeDocument/2006/relationships/hyperlink" Target="consultantplus://offline/ref=5EC155C2C73E940F9A471A33BA659C75F92368678AF2043591E262654D315A527FDC6AD282A61E1CdDcDK" TargetMode="External"/><Relationship Id="rId19" Type="http://schemas.openxmlformats.org/officeDocument/2006/relationships/hyperlink" Target="consultantplus://offline/ref=6EE828B4313BD3522BAC4609CFDCF8EE7E815D1FFEF969A063A9DD67A5XC4EE" TargetMode="External"/><Relationship Id="rId31" Type="http://schemas.openxmlformats.org/officeDocument/2006/relationships/hyperlink" Target="consultantplus://offline/ref=ECC6383C9CED16E296009CF94AE1EC6964DFF60D77B7E0172184C457F490FE957041CE7F3218CD0B05XEF" TargetMode="External"/><Relationship Id="rId44" Type="http://schemas.openxmlformats.org/officeDocument/2006/relationships/hyperlink" Target="consultantplus://offline/ref=ECC6383C9CED16E296009CF94AE1EC6964D8F60774B4E0172184C457F409X0F" TargetMode="External"/><Relationship Id="rId52" Type="http://schemas.openxmlformats.org/officeDocument/2006/relationships/hyperlink" Target="consultantplus://offline/ref=ECC6383C9CED16E296009CF94AE1EC6967DCF90B77B5E0172184C457F409X0F" TargetMode="External"/><Relationship Id="rId60" Type="http://schemas.openxmlformats.org/officeDocument/2006/relationships/hyperlink" Target="consultantplus://offline/ref=ECC6383C9CED16E296009CF94AE1EC6964D8F60774B4E0172184C457F409X0F" TargetMode="External"/><Relationship Id="rId65" Type="http://schemas.openxmlformats.org/officeDocument/2006/relationships/hyperlink" Target="consultantplus://offline/ref=7C57D8F52743650EEE58D044430A116D98442A2EE0B768C54B89BA4D47a8AFF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EC155C2C73E940F9A471A33BA659C75FA2B68608CF6043591E262654D315A527FDC6AD282A71D16dDcAK" TargetMode="External"/><Relationship Id="rId14" Type="http://schemas.openxmlformats.org/officeDocument/2006/relationships/hyperlink" Target="consultantplus://offline/ref=5EC155C2C73E940F9A471A33BA659C75F92368678AF2043591E262654D315A527FDC6AD282A61E1CdDcDK" TargetMode="External"/><Relationship Id="rId22" Type="http://schemas.openxmlformats.org/officeDocument/2006/relationships/hyperlink" Target="consultantplus://offline/ref=9BE5AE1D6BEC47D304A3404CD1D5655DF9983996758563037C656E5E58381D939B2925E9A1AA114CLDuBF" TargetMode="External"/><Relationship Id="rId27" Type="http://schemas.openxmlformats.org/officeDocument/2006/relationships/hyperlink" Target="consultantplus://offline/ref=ECC6383C9CED16E296009CF94AE1EC6964D8F60774B4E0172184C457F409X0F" TargetMode="External"/><Relationship Id="rId30" Type="http://schemas.openxmlformats.org/officeDocument/2006/relationships/hyperlink" Target="consultantplus://offline/ref=ECC6383C9CED16E296009CF94AE1EC6964DBF60D72B5E0172184C457F409X0F" TargetMode="External"/><Relationship Id="rId35" Type="http://schemas.openxmlformats.org/officeDocument/2006/relationships/hyperlink" Target="consultantplus://offline/ref=ECC6383C9CED16E296009CF94AE1EC6964DBF60D72B5E0172184C457F409X0F" TargetMode="External"/><Relationship Id="rId43" Type="http://schemas.openxmlformats.org/officeDocument/2006/relationships/hyperlink" Target="consultantplus://offline/ref=ECC6383C9CED16E296009CF94AE1EC6964D8F60774B4E0172184C457F409X0F" TargetMode="External"/><Relationship Id="rId48" Type="http://schemas.openxmlformats.org/officeDocument/2006/relationships/hyperlink" Target="consultantplus://offline/ref=ECC6383C9CED16E296009CF94AE1EC6964DFF60D77B7E0172184C457F490FE957041CE7F3218CD0B05XEF" TargetMode="External"/><Relationship Id="rId56" Type="http://schemas.openxmlformats.org/officeDocument/2006/relationships/hyperlink" Target="consultantplus://offline/ref=ECC6383C9CED16E296009CF94AE1EC6964D8F60774B4E0172184C457F409X0F" TargetMode="External"/><Relationship Id="rId64" Type="http://schemas.openxmlformats.org/officeDocument/2006/relationships/hyperlink" Target="consultantplus://offline/ref=7C57D8F52743650EEE58D044430A116D9B432C23E0B968C54B89BA4D47a8AFF" TargetMode="External"/><Relationship Id="rId69" Type="http://schemas.openxmlformats.org/officeDocument/2006/relationships/hyperlink" Target="consultantplus://offline/ref=7C57D8F52743650EEE58D044430A116D98442A2EE0B768C54B89BA4D47a8AFF" TargetMode="External"/><Relationship Id="rId8" Type="http://schemas.openxmlformats.org/officeDocument/2006/relationships/endnotes" Target="endnotes.xml"/><Relationship Id="rId51" Type="http://schemas.openxmlformats.org/officeDocument/2006/relationships/hyperlink" Target="consultantplus://offline/ref=ECC6383C9CED16E296009CF94AE1EC6967DCFF0C74B3E0172184C457F490FE957041CE7F3219CE0205X7F" TargetMode="External"/><Relationship Id="rId72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5EC155C2C73E940F9A471A33BA659C75FA2B68608CF6043591E262654D315A527FDC6AD282A71D14dDc5K" TargetMode="External"/><Relationship Id="rId17" Type="http://schemas.openxmlformats.org/officeDocument/2006/relationships/hyperlink" Target="consultantplus://offline/ref=58109D665B86212774280ADB8C2C2AEEC6EFFE1BE196B33DF5D1490C4B187B625236FA12143DDAF5S7M5J" TargetMode="External"/><Relationship Id="rId25" Type="http://schemas.openxmlformats.org/officeDocument/2006/relationships/hyperlink" Target="consultantplus://offline/ref=ECC6383C9CED16E296009CF94AE1EC6964DBF60D72B5E0172184C457F409X0F" TargetMode="External"/><Relationship Id="rId33" Type="http://schemas.openxmlformats.org/officeDocument/2006/relationships/hyperlink" Target="consultantplus://offline/ref=ECC6383C9CED16E296009CF94AE1EC6964D8F60774B4E0172184C457F409X0F" TargetMode="External"/><Relationship Id="rId38" Type="http://schemas.openxmlformats.org/officeDocument/2006/relationships/hyperlink" Target="consultantplus://offline/ref=ECC6383C9CED16E296009CF94AE1EC6964D8F60774B4E0172184C457F409X0F" TargetMode="External"/><Relationship Id="rId46" Type="http://schemas.openxmlformats.org/officeDocument/2006/relationships/hyperlink" Target="consultantplus://offline/ref=ECC6383C9CED16E296009CF94AE1EC6967DCF90B77B5E0172184C457F409X0F" TargetMode="External"/><Relationship Id="rId59" Type="http://schemas.openxmlformats.org/officeDocument/2006/relationships/hyperlink" Target="consultantplus://offline/ref=ECC6383C9CED16E296009CF94AE1EC6967DCF90B77B5E0172184C457F409X0F" TargetMode="External"/><Relationship Id="rId67" Type="http://schemas.openxmlformats.org/officeDocument/2006/relationships/hyperlink" Target="consultantplus://offline/ref=7C57D8F52743650EEE58D044430A116D9B432E20EDB668C54B89BA4D478FC01A4391FDF78DD70FAAaBAFF" TargetMode="External"/><Relationship Id="rId20" Type="http://schemas.openxmlformats.org/officeDocument/2006/relationships/hyperlink" Target="consultantplus://offline/ref=EA6FB9D55C68AE8DCA9DDD239477CEEB510DF968D0E0F4BEF2E88CB8A997CC22036D947C9E7B68E0PEo4E" TargetMode="External"/><Relationship Id="rId41" Type="http://schemas.openxmlformats.org/officeDocument/2006/relationships/hyperlink" Target="consultantplus://offline/ref=ECC6383C9CED16E296009CF94AE1EC6964DBF60D72B5E0172184C457F409X0F" TargetMode="External"/><Relationship Id="rId54" Type="http://schemas.openxmlformats.org/officeDocument/2006/relationships/hyperlink" Target="consultantplus://offline/ref=ECC6383C9CED16E296009CF94AE1EC6964DFF60D77B7E0172184C457F490FE957041CE7F3218CD0B05XEF" TargetMode="External"/><Relationship Id="rId62" Type="http://schemas.openxmlformats.org/officeDocument/2006/relationships/hyperlink" Target="consultantplus://offline/ref=7C57D8F52743650EEE58D044430A116D9B432C23E1BD68C54B89BA4D47a8AFF" TargetMode="External"/><Relationship Id="rId7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7928FD-3658-413B-935C-D5766A5601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39</Pages>
  <Words>8537</Words>
  <Characters>48664</Characters>
  <Application>Microsoft Office Word</Application>
  <DocSecurity>0</DocSecurity>
  <Lines>405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Орешкина Марина Алексеевна</dc:creator>
  <cp:lastModifiedBy>ИринаЮрьевна</cp:lastModifiedBy>
  <cp:revision>2</cp:revision>
  <cp:lastPrinted>2020-05-28T04:10:00Z</cp:lastPrinted>
  <dcterms:created xsi:type="dcterms:W3CDTF">2020-08-24T02:37:00Z</dcterms:created>
  <dcterms:modified xsi:type="dcterms:W3CDTF">2020-08-24T02:37:00Z</dcterms:modified>
</cp:coreProperties>
</file>