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291E2C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</w:t>
      </w:r>
      <w:r w:rsidR="0041236E">
        <w:rPr>
          <w:rFonts w:ascii="Arial" w:hAnsi="Arial" w:cs="Arial"/>
          <w:b/>
          <w:sz w:val="32"/>
          <w:szCs w:val="32"/>
        </w:rPr>
        <w:t>5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CF0306">
        <w:rPr>
          <w:rFonts w:ascii="Arial" w:hAnsi="Arial" w:cs="Arial"/>
          <w:b/>
          <w:sz w:val="32"/>
          <w:szCs w:val="32"/>
        </w:rPr>
        <w:t>12</w:t>
      </w:r>
      <w:r w:rsidR="00EE67C2" w:rsidRPr="00EF1B39">
        <w:rPr>
          <w:rFonts w:ascii="Arial" w:hAnsi="Arial" w:cs="Arial"/>
          <w:b/>
          <w:sz w:val="32"/>
          <w:szCs w:val="32"/>
        </w:rPr>
        <w:t>.201</w:t>
      </w:r>
      <w:r w:rsidR="00CF0306">
        <w:rPr>
          <w:rFonts w:ascii="Arial" w:hAnsi="Arial" w:cs="Arial"/>
          <w:b/>
          <w:sz w:val="32"/>
          <w:szCs w:val="32"/>
        </w:rPr>
        <w:t>9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41236E">
        <w:rPr>
          <w:rFonts w:ascii="Arial" w:hAnsi="Arial" w:cs="Arial"/>
          <w:b/>
          <w:sz w:val="32"/>
          <w:szCs w:val="32"/>
        </w:rPr>
        <w:t xml:space="preserve"> 88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 xml:space="preserve">О </w:t>
      </w:r>
      <w:r w:rsidR="00291E2C">
        <w:rPr>
          <w:rFonts w:ascii="Arial" w:hAnsi="Arial" w:cs="Arial"/>
          <w:b/>
          <w:sz w:val="32"/>
          <w:szCs w:val="32"/>
        </w:rPr>
        <w:t>ПЕРЕДАЧИ В СОБСТВЕННОСТЬ КУРОПТЕВУ ИВАНУ АЛЕКСАНДРОВИЧУ ЗЕМЕЛЬНОГО УЧАСТКА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855323" w:rsidP="007B78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 xml:space="preserve">В соответствии с </w:t>
      </w:r>
      <w:r w:rsidR="0041236E">
        <w:rPr>
          <w:rFonts w:ascii="Arial" w:hAnsi="Arial" w:cs="Arial"/>
          <w:sz w:val="24"/>
          <w:szCs w:val="24"/>
        </w:rPr>
        <w:t xml:space="preserve">Положением о порядке управления и распоряжения муниципальным </w:t>
      </w:r>
      <w:proofErr w:type="gramStart"/>
      <w:r w:rsidR="0041236E">
        <w:rPr>
          <w:rFonts w:ascii="Arial" w:hAnsi="Arial" w:cs="Arial"/>
          <w:sz w:val="24"/>
          <w:szCs w:val="24"/>
        </w:rPr>
        <w:t>имуществом</w:t>
      </w:r>
      <w:proofErr w:type="gramEnd"/>
      <w:r w:rsidR="0041236E">
        <w:rPr>
          <w:rFonts w:ascii="Arial" w:hAnsi="Arial" w:cs="Arial"/>
          <w:sz w:val="24"/>
          <w:szCs w:val="24"/>
        </w:rPr>
        <w:t xml:space="preserve"> находящимся в собственности муниципального образования «Буреть» утвержденного решением Думы № 30 от 14.03.2019г., в соответствии с Федеральным Законом от 12.01.1996 № 7-ФЗ «О некоммерческих организациях»</w:t>
      </w:r>
      <w:r w:rsidRPr="00EE67C2">
        <w:rPr>
          <w:rFonts w:ascii="Arial" w:hAnsi="Arial" w:cs="Arial"/>
          <w:sz w:val="24"/>
          <w:szCs w:val="24"/>
        </w:rPr>
        <w:t>,</w:t>
      </w:r>
      <w:r w:rsidR="0041236E">
        <w:rPr>
          <w:rFonts w:ascii="Arial" w:hAnsi="Arial" w:cs="Arial"/>
          <w:sz w:val="24"/>
          <w:szCs w:val="24"/>
        </w:rPr>
        <w:t xml:space="preserve"> в соответствии с п.4 ч.1 ст. 17.1 Федерального Закона от 26.07.2006 № 135-ФЗ «О защите конкуренции»</w:t>
      </w:r>
      <w:r w:rsidR="00911ECC">
        <w:rPr>
          <w:rFonts w:ascii="Arial" w:hAnsi="Arial" w:cs="Arial"/>
          <w:sz w:val="24"/>
          <w:szCs w:val="24"/>
        </w:rPr>
        <w:t>,</w:t>
      </w:r>
      <w:r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291E2C" w:rsidP="00291E2C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1E2C">
        <w:rPr>
          <w:rFonts w:ascii="Arial" w:eastAsia="Times New Roman" w:hAnsi="Arial" w:cs="Arial"/>
          <w:sz w:val="24"/>
          <w:szCs w:val="24"/>
        </w:rPr>
        <w:t xml:space="preserve">Передать в собственность Куроптеву Ивану Александровичу </w:t>
      </w:r>
      <w:r>
        <w:rPr>
          <w:rFonts w:ascii="Arial" w:eastAsia="Times New Roman" w:hAnsi="Arial" w:cs="Arial"/>
          <w:sz w:val="24"/>
          <w:szCs w:val="24"/>
        </w:rPr>
        <w:t xml:space="preserve">земельный участок из земель населенных пунктов, разрешенное использование: под объект торговли, площадью 175 </w:t>
      </w:r>
      <w:proofErr w:type="spellStart"/>
      <w:r>
        <w:rPr>
          <w:rFonts w:ascii="Arial" w:eastAsia="Times New Roman" w:hAnsi="Arial" w:cs="Arial"/>
          <w:sz w:val="24"/>
          <w:szCs w:val="24"/>
        </w:rPr>
        <w:t>кв.м</w:t>
      </w:r>
      <w:proofErr w:type="spellEnd"/>
      <w:r>
        <w:rPr>
          <w:rFonts w:ascii="Arial" w:eastAsia="Times New Roman" w:hAnsi="Arial" w:cs="Arial"/>
          <w:sz w:val="24"/>
          <w:szCs w:val="24"/>
        </w:rPr>
        <w:t>., кадастровый номер 85:03:090201:179, расположенный по адресу: Российская Федерация, Иркутская область, Боханский район, д. Грязная, ул. Школьная, уч. 2</w:t>
      </w:r>
      <w:r w:rsidR="00855323" w:rsidRPr="00291E2C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291E2C" w:rsidP="00291E2C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1C5638"/>
    <w:rsid w:val="001D1BEE"/>
    <w:rsid w:val="002754E9"/>
    <w:rsid w:val="00291E2C"/>
    <w:rsid w:val="003537DA"/>
    <w:rsid w:val="0041236E"/>
    <w:rsid w:val="00531A7E"/>
    <w:rsid w:val="007B78AD"/>
    <w:rsid w:val="0081642D"/>
    <w:rsid w:val="00855323"/>
    <w:rsid w:val="00911ECC"/>
    <w:rsid w:val="00B74D21"/>
    <w:rsid w:val="00BA23B0"/>
    <w:rsid w:val="00CF0306"/>
    <w:rsid w:val="00ED6470"/>
    <w:rsid w:val="00EE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2</cp:revision>
  <cp:lastPrinted>2019-12-06T04:37:00Z</cp:lastPrinted>
  <dcterms:created xsi:type="dcterms:W3CDTF">2019-12-27T07:55:00Z</dcterms:created>
  <dcterms:modified xsi:type="dcterms:W3CDTF">2019-12-27T07:55:00Z</dcterms:modified>
</cp:coreProperties>
</file>