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56B" w:rsidRPr="00E96E03" w:rsidRDefault="00A4056B" w:rsidP="00085DBE">
      <w:pPr>
        <w:spacing w:after="0" w:line="240" w:lineRule="auto"/>
        <w:contextualSpacing/>
        <w:jc w:val="center"/>
        <w:rPr>
          <w:rFonts w:ascii="Arial" w:hAnsi="Arial" w:cs="Arial"/>
          <w:b/>
          <w:bCs/>
          <w:sz w:val="32"/>
          <w:szCs w:val="32"/>
        </w:rPr>
      </w:pPr>
      <w:bookmarkStart w:id="0" w:name="_GoBack"/>
      <w:r w:rsidRPr="00E96E03">
        <w:rPr>
          <w:rFonts w:ascii="Arial" w:hAnsi="Arial" w:cs="Arial"/>
          <w:b/>
          <w:bCs/>
          <w:sz w:val="32"/>
          <w:szCs w:val="32"/>
        </w:rPr>
        <w:t>27.05.2019</w:t>
      </w:r>
      <w:r>
        <w:rPr>
          <w:rFonts w:ascii="Arial" w:hAnsi="Arial" w:cs="Arial"/>
          <w:b/>
          <w:bCs/>
          <w:sz w:val="32"/>
          <w:szCs w:val="32"/>
        </w:rPr>
        <w:t>г.</w:t>
      </w:r>
      <w:r w:rsidRPr="00E96E03">
        <w:rPr>
          <w:rFonts w:ascii="Arial" w:hAnsi="Arial" w:cs="Arial"/>
          <w:b/>
          <w:bCs/>
          <w:sz w:val="32"/>
          <w:szCs w:val="32"/>
        </w:rPr>
        <w:t xml:space="preserve"> № </w:t>
      </w:r>
      <w:r>
        <w:rPr>
          <w:rFonts w:ascii="Arial" w:hAnsi="Arial" w:cs="Arial"/>
          <w:b/>
          <w:bCs/>
          <w:sz w:val="32"/>
          <w:szCs w:val="32"/>
        </w:rPr>
        <w:t>30</w:t>
      </w:r>
    </w:p>
    <w:p w:rsidR="00A4056B" w:rsidRPr="00E96E03" w:rsidRDefault="00A4056B" w:rsidP="00085DBE">
      <w:pPr>
        <w:spacing w:after="0" w:line="240" w:lineRule="auto"/>
        <w:contextualSpacing/>
        <w:jc w:val="center"/>
        <w:rPr>
          <w:rFonts w:ascii="Arial" w:hAnsi="Arial" w:cs="Arial"/>
          <w:b/>
          <w:bCs/>
          <w:sz w:val="32"/>
          <w:szCs w:val="32"/>
        </w:rPr>
      </w:pPr>
      <w:r w:rsidRPr="00E96E03">
        <w:rPr>
          <w:rFonts w:ascii="Arial" w:hAnsi="Arial" w:cs="Arial"/>
          <w:b/>
          <w:bCs/>
          <w:sz w:val="32"/>
          <w:szCs w:val="32"/>
        </w:rPr>
        <w:t>РОССИЙСКАЯ ФЕДЕРАЦИЯ</w:t>
      </w:r>
    </w:p>
    <w:p w:rsidR="00A4056B" w:rsidRPr="00E96E03" w:rsidRDefault="00A4056B" w:rsidP="00085DBE">
      <w:pPr>
        <w:spacing w:after="0" w:line="240" w:lineRule="auto"/>
        <w:contextualSpacing/>
        <w:jc w:val="center"/>
        <w:rPr>
          <w:rFonts w:ascii="Arial" w:hAnsi="Arial" w:cs="Arial"/>
          <w:b/>
          <w:bCs/>
          <w:sz w:val="32"/>
          <w:szCs w:val="32"/>
        </w:rPr>
      </w:pPr>
      <w:r w:rsidRPr="00E96E03">
        <w:rPr>
          <w:rFonts w:ascii="Arial" w:hAnsi="Arial" w:cs="Arial"/>
          <w:b/>
          <w:bCs/>
          <w:sz w:val="32"/>
          <w:szCs w:val="32"/>
        </w:rPr>
        <w:t>ИРКУТСКАЯ ОБЛАСТЬ</w:t>
      </w:r>
    </w:p>
    <w:p w:rsidR="00A4056B" w:rsidRPr="00E96E03" w:rsidRDefault="00A4056B" w:rsidP="00085DBE">
      <w:pPr>
        <w:spacing w:after="0" w:line="240" w:lineRule="auto"/>
        <w:contextualSpacing/>
        <w:jc w:val="center"/>
        <w:rPr>
          <w:rFonts w:ascii="Arial" w:hAnsi="Arial" w:cs="Arial"/>
          <w:b/>
          <w:bCs/>
          <w:sz w:val="32"/>
          <w:szCs w:val="32"/>
        </w:rPr>
      </w:pPr>
      <w:r w:rsidRPr="00E96E03">
        <w:rPr>
          <w:rFonts w:ascii="Arial" w:hAnsi="Arial" w:cs="Arial"/>
          <w:b/>
          <w:bCs/>
          <w:sz w:val="32"/>
          <w:szCs w:val="32"/>
        </w:rPr>
        <w:t>БОХАНСКИЙ МУНИЦИПАЛЬНЫЙ РАЙОН</w:t>
      </w:r>
    </w:p>
    <w:p w:rsidR="00A4056B" w:rsidRPr="00E96E03" w:rsidRDefault="00A4056B" w:rsidP="00085DBE">
      <w:pPr>
        <w:spacing w:after="0" w:line="240" w:lineRule="auto"/>
        <w:contextualSpacing/>
        <w:jc w:val="center"/>
        <w:rPr>
          <w:rFonts w:ascii="Arial" w:hAnsi="Arial" w:cs="Arial"/>
          <w:b/>
          <w:bCs/>
          <w:sz w:val="32"/>
          <w:szCs w:val="32"/>
        </w:rPr>
      </w:pPr>
      <w:r w:rsidRPr="00E96E03">
        <w:rPr>
          <w:rFonts w:ascii="Arial" w:hAnsi="Arial" w:cs="Arial"/>
          <w:b/>
          <w:bCs/>
          <w:sz w:val="32"/>
          <w:szCs w:val="32"/>
        </w:rPr>
        <w:t>МУНИЦИПАЛЬНОЕ ОБРАЗОВАНИЕ «БУРЕТЬ»</w:t>
      </w:r>
    </w:p>
    <w:p w:rsidR="00A4056B" w:rsidRPr="00E96E03" w:rsidRDefault="00A4056B" w:rsidP="00085DBE">
      <w:pPr>
        <w:spacing w:after="0" w:line="240" w:lineRule="auto"/>
        <w:contextualSpacing/>
        <w:jc w:val="center"/>
        <w:rPr>
          <w:rFonts w:ascii="Arial" w:hAnsi="Arial" w:cs="Arial"/>
          <w:b/>
          <w:bCs/>
          <w:sz w:val="32"/>
          <w:szCs w:val="32"/>
        </w:rPr>
      </w:pPr>
      <w:r w:rsidRPr="00E96E03">
        <w:rPr>
          <w:rFonts w:ascii="Arial" w:hAnsi="Arial" w:cs="Arial"/>
          <w:b/>
          <w:bCs/>
          <w:sz w:val="32"/>
          <w:szCs w:val="32"/>
        </w:rPr>
        <w:t>АДМИНИСТРАЦИЯ</w:t>
      </w:r>
    </w:p>
    <w:p w:rsidR="00A4056B" w:rsidRPr="00E96E03" w:rsidRDefault="00A4056B" w:rsidP="00085DBE">
      <w:pPr>
        <w:spacing w:after="0" w:line="240" w:lineRule="auto"/>
        <w:jc w:val="center"/>
        <w:rPr>
          <w:rFonts w:ascii="Arial" w:hAnsi="Arial" w:cs="Arial"/>
          <w:b/>
          <w:bCs/>
          <w:sz w:val="32"/>
          <w:szCs w:val="32"/>
        </w:rPr>
      </w:pPr>
      <w:r w:rsidRPr="00E96E03">
        <w:rPr>
          <w:rFonts w:ascii="Arial" w:hAnsi="Arial" w:cs="Arial"/>
          <w:b/>
          <w:bCs/>
          <w:sz w:val="32"/>
          <w:szCs w:val="32"/>
        </w:rPr>
        <w:t>ПОСТАНОВЛЕНИЕ</w:t>
      </w:r>
    </w:p>
    <w:bookmarkEnd w:id="0"/>
    <w:p w:rsidR="00D37035" w:rsidRPr="00A4056B" w:rsidRDefault="00D37035" w:rsidP="00A4056B">
      <w:pPr>
        <w:spacing w:after="0" w:line="240" w:lineRule="auto"/>
        <w:contextualSpacing/>
        <w:jc w:val="both"/>
        <w:outlineLvl w:val="1"/>
        <w:rPr>
          <w:rFonts w:ascii="Arial" w:eastAsia="Times New Roman" w:hAnsi="Arial" w:cs="Arial"/>
          <w:b/>
          <w:bCs/>
          <w:sz w:val="24"/>
          <w:szCs w:val="24"/>
          <w:lang w:eastAsia="ru-RU"/>
        </w:rPr>
      </w:pPr>
    </w:p>
    <w:p w:rsidR="00D37035" w:rsidRPr="00A4056B" w:rsidRDefault="00A4056B" w:rsidP="00A4056B">
      <w:pPr>
        <w:spacing w:after="0" w:line="240" w:lineRule="auto"/>
        <w:contextualSpacing/>
        <w:jc w:val="center"/>
        <w:outlineLvl w:val="1"/>
        <w:rPr>
          <w:rFonts w:ascii="Arial" w:eastAsia="Times New Roman" w:hAnsi="Arial" w:cs="Arial"/>
          <w:b/>
          <w:bCs/>
          <w:sz w:val="32"/>
          <w:szCs w:val="32"/>
          <w:lang w:eastAsia="ru-RU"/>
        </w:rPr>
      </w:pPr>
      <w:r w:rsidRPr="00A4056B">
        <w:rPr>
          <w:rFonts w:ascii="Arial" w:eastAsia="Times New Roman" w:hAnsi="Arial" w:cs="Arial"/>
          <w:b/>
          <w:bCs/>
          <w:sz w:val="32"/>
          <w:szCs w:val="32"/>
          <w:lang w:eastAsia="ru-RU"/>
        </w:rPr>
        <w:t>ОБ УТВЕРЖДЕНИИ ПРАВИЛ ПРИНЯТИЯ ФИНАНСОВЫМ ОРГАНОМ АДМИНИСТРАЦИИ МУНИЦИПАЛЬНОГО ОБРАЗОВАНИЯ «БУРЕТЬ» РЕШЕНИЙ О ПРИМЕНЕНИИ БЮДЖЕТНЫХ МЕР ПРИНУЖДЕНИЯ, РЕШЕНИЙ ОБ ИЗМЕНЕНИИ РЕШЕНИЙ О ПРИМЕНЕНИИ БЮДЖЕТНЫХ МЕР ПРИНУЖДЕНИЯ, РЕШЕНИЙ ОБ ОТМЕНЕ РЕШЕНИЙ О ПРИМЕНЕНИИ БЮДЖЕТНЫХ МЕР ПРИНУЖДЕНИЯ ИЛИ РЕШЕНИЙ ОБ ОТКАЗЕ В ПРИМЕНЕНИИ БЮДЖЕТНЫХ МЕР ПРИНУЖДЕНИЯ</w:t>
      </w:r>
    </w:p>
    <w:p w:rsidR="00D37035" w:rsidRPr="00A4056B" w:rsidRDefault="00D37035" w:rsidP="00A4056B">
      <w:pPr>
        <w:spacing w:after="0" w:line="20" w:lineRule="atLeast"/>
        <w:ind w:firstLine="709"/>
        <w:contextualSpacing/>
        <w:jc w:val="center"/>
        <w:outlineLvl w:val="1"/>
        <w:rPr>
          <w:rFonts w:ascii="Arial" w:eastAsia="Times New Roman" w:hAnsi="Arial" w:cs="Arial"/>
          <w:bCs/>
          <w:sz w:val="24"/>
          <w:szCs w:val="24"/>
          <w:lang w:eastAsia="ru-RU"/>
        </w:rPr>
      </w:pPr>
    </w:p>
    <w:p w:rsidR="00D37035" w:rsidRPr="00A4056B" w:rsidRDefault="00D37035" w:rsidP="00D37035">
      <w:pPr>
        <w:spacing w:after="0" w:line="20" w:lineRule="atLeast"/>
        <w:ind w:firstLine="709"/>
        <w:contextualSpacing/>
        <w:jc w:val="both"/>
        <w:outlineLvl w:val="1"/>
        <w:rPr>
          <w:rFonts w:ascii="Arial" w:eastAsia="Times New Roman" w:hAnsi="Arial" w:cs="Arial"/>
          <w:bCs/>
          <w:sz w:val="24"/>
          <w:szCs w:val="24"/>
          <w:lang w:eastAsia="ru-RU"/>
        </w:rPr>
      </w:pPr>
      <w:r w:rsidRPr="00A4056B">
        <w:rPr>
          <w:rFonts w:ascii="Arial" w:eastAsia="Times New Roman" w:hAnsi="Arial" w:cs="Arial"/>
          <w:bCs/>
          <w:sz w:val="24"/>
          <w:szCs w:val="24"/>
          <w:lang w:eastAsia="ru-RU"/>
        </w:rPr>
        <w:t xml:space="preserve">В соответствии со ст. 306.2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w:t>
      </w:r>
      <w:r w:rsidR="00221DD4" w:rsidRPr="00A4056B">
        <w:rPr>
          <w:rFonts w:ascii="Arial" w:eastAsia="Times New Roman" w:hAnsi="Arial" w:cs="Arial"/>
          <w:bCs/>
          <w:sz w:val="24"/>
          <w:szCs w:val="24"/>
          <w:lang w:eastAsia="ru-RU"/>
        </w:rPr>
        <w:t>Федерации</w:t>
      </w:r>
      <w:r w:rsidRPr="00A4056B">
        <w:rPr>
          <w:rFonts w:ascii="Arial" w:eastAsia="Times New Roman" w:hAnsi="Arial" w:cs="Arial"/>
          <w:bCs/>
          <w:sz w:val="24"/>
          <w:szCs w:val="24"/>
          <w:lang w:eastAsia="ru-RU"/>
        </w:rPr>
        <w:t xml:space="preserve">», руководствуясь Уставом муниципального образования </w:t>
      </w:r>
      <w:r w:rsidR="00BE641C" w:rsidRPr="00A4056B">
        <w:rPr>
          <w:rFonts w:ascii="Arial" w:eastAsia="Times New Roman" w:hAnsi="Arial" w:cs="Arial"/>
          <w:bCs/>
          <w:sz w:val="24"/>
          <w:szCs w:val="24"/>
          <w:lang w:eastAsia="ru-RU"/>
        </w:rPr>
        <w:t>«Буреть»</w:t>
      </w:r>
      <w:r w:rsidRPr="00A4056B">
        <w:rPr>
          <w:rFonts w:ascii="Arial" w:eastAsia="Times New Roman" w:hAnsi="Arial" w:cs="Arial"/>
          <w:bCs/>
          <w:sz w:val="24"/>
          <w:szCs w:val="24"/>
          <w:lang w:eastAsia="ru-RU"/>
        </w:rPr>
        <w:t>,</w:t>
      </w:r>
      <w:r w:rsidR="00A4056B">
        <w:rPr>
          <w:rFonts w:ascii="Arial" w:eastAsia="Times New Roman" w:hAnsi="Arial" w:cs="Arial"/>
          <w:bCs/>
          <w:sz w:val="24"/>
          <w:szCs w:val="24"/>
          <w:lang w:eastAsia="ru-RU"/>
        </w:rPr>
        <w:t xml:space="preserve"> администрация муниципального образования «Буреть»</w:t>
      </w:r>
    </w:p>
    <w:p w:rsidR="00D37035" w:rsidRPr="00A4056B" w:rsidRDefault="00D37035" w:rsidP="00D37035">
      <w:pPr>
        <w:spacing w:after="0" w:line="20" w:lineRule="atLeast"/>
        <w:ind w:firstLine="709"/>
        <w:contextualSpacing/>
        <w:jc w:val="both"/>
        <w:outlineLvl w:val="1"/>
        <w:rPr>
          <w:rFonts w:ascii="Arial" w:eastAsia="Times New Roman" w:hAnsi="Arial" w:cs="Arial"/>
          <w:bCs/>
          <w:sz w:val="24"/>
          <w:szCs w:val="24"/>
          <w:lang w:eastAsia="ru-RU"/>
        </w:rPr>
      </w:pPr>
    </w:p>
    <w:p w:rsidR="00D37035" w:rsidRPr="00A4056B" w:rsidRDefault="00616F87" w:rsidP="00616F87">
      <w:pPr>
        <w:spacing w:after="0" w:line="20" w:lineRule="atLeast"/>
        <w:ind w:firstLine="709"/>
        <w:contextualSpacing/>
        <w:jc w:val="center"/>
        <w:outlineLvl w:val="1"/>
        <w:rPr>
          <w:rFonts w:ascii="Arial" w:eastAsia="Times New Roman" w:hAnsi="Arial" w:cs="Arial"/>
          <w:b/>
          <w:bCs/>
          <w:sz w:val="30"/>
          <w:szCs w:val="30"/>
          <w:lang w:eastAsia="ru-RU"/>
        </w:rPr>
      </w:pPr>
      <w:r w:rsidRPr="00A4056B">
        <w:rPr>
          <w:rFonts w:ascii="Arial" w:eastAsia="Times New Roman" w:hAnsi="Arial" w:cs="Arial"/>
          <w:b/>
          <w:bCs/>
          <w:sz w:val="30"/>
          <w:szCs w:val="30"/>
          <w:lang w:eastAsia="ru-RU"/>
        </w:rPr>
        <w:t>ПОСТАНОВЛЯ</w:t>
      </w:r>
      <w:r w:rsidR="00A4056B" w:rsidRPr="00A4056B">
        <w:rPr>
          <w:rFonts w:ascii="Arial" w:eastAsia="Times New Roman" w:hAnsi="Arial" w:cs="Arial"/>
          <w:b/>
          <w:bCs/>
          <w:sz w:val="30"/>
          <w:szCs w:val="30"/>
          <w:lang w:eastAsia="ru-RU"/>
        </w:rPr>
        <w:t>ЕТ</w:t>
      </w:r>
      <w:r w:rsidRPr="00A4056B">
        <w:rPr>
          <w:rFonts w:ascii="Arial" w:eastAsia="Times New Roman" w:hAnsi="Arial" w:cs="Arial"/>
          <w:b/>
          <w:bCs/>
          <w:sz w:val="30"/>
          <w:szCs w:val="30"/>
          <w:lang w:eastAsia="ru-RU"/>
        </w:rPr>
        <w:t>:</w:t>
      </w:r>
    </w:p>
    <w:p w:rsidR="00D37035" w:rsidRPr="00A4056B" w:rsidRDefault="00D37035" w:rsidP="00D37035">
      <w:pPr>
        <w:spacing w:after="0" w:line="20" w:lineRule="atLeast"/>
        <w:ind w:firstLine="709"/>
        <w:contextualSpacing/>
        <w:jc w:val="both"/>
        <w:outlineLvl w:val="1"/>
        <w:rPr>
          <w:rFonts w:ascii="Arial" w:eastAsia="Times New Roman" w:hAnsi="Arial" w:cs="Arial"/>
          <w:b/>
          <w:bCs/>
          <w:sz w:val="24"/>
          <w:szCs w:val="24"/>
          <w:lang w:eastAsia="ru-RU"/>
        </w:rPr>
      </w:pPr>
    </w:p>
    <w:p w:rsidR="00D37035" w:rsidRPr="00A4056B" w:rsidRDefault="00D37035" w:rsidP="00D37035">
      <w:pPr>
        <w:spacing w:after="0" w:line="20" w:lineRule="atLeast"/>
        <w:ind w:firstLine="709"/>
        <w:contextualSpacing/>
        <w:jc w:val="both"/>
        <w:outlineLvl w:val="1"/>
        <w:rPr>
          <w:rFonts w:ascii="Arial" w:eastAsia="Times New Roman" w:hAnsi="Arial" w:cs="Arial"/>
          <w:bCs/>
          <w:sz w:val="24"/>
          <w:szCs w:val="24"/>
          <w:lang w:eastAsia="ru-RU"/>
        </w:rPr>
      </w:pPr>
      <w:r w:rsidRPr="00A4056B">
        <w:rPr>
          <w:rFonts w:ascii="Arial" w:eastAsia="Times New Roman" w:hAnsi="Arial" w:cs="Arial"/>
          <w:bCs/>
          <w:sz w:val="24"/>
          <w:szCs w:val="24"/>
          <w:lang w:eastAsia="ru-RU"/>
        </w:rPr>
        <w:t xml:space="preserve">1. Утвердить Правила </w:t>
      </w:r>
      <w:r w:rsidR="00616F87" w:rsidRPr="00A4056B">
        <w:rPr>
          <w:rFonts w:ascii="Arial" w:eastAsia="Times New Roman" w:hAnsi="Arial" w:cs="Arial"/>
          <w:bCs/>
          <w:sz w:val="24"/>
          <w:szCs w:val="24"/>
          <w:lang w:eastAsia="ru-RU"/>
        </w:rPr>
        <w:t xml:space="preserve">принятия финансовым органом администрации муниципального образования </w:t>
      </w:r>
      <w:r w:rsidR="00BE641C" w:rsidRPr="00A4056B">
        <w:rPr>
          <w:rFonts w:ascii="Arial" w:eastAsia="Times New Roman" w:hAnsi="Arial" w:cs="Arial"/>
          <w:bCs/>
          <w:sz w:val="24"/>
          <w:szCs w:val="24"/>
          <w:lang w:eastAsia="ru-RU"/>
        </w:rPr>
        <w:t>«Буреть»</w:t>
      </w:r>
      <w:r w:rsidRPr="00A4056B">
        <w:rPr>
          <w:rFonts w:ascii="Arial" w:eastAsia="Times New Roman" w:hAnsi="Arial" w:cs="Arial"/>
          <w:bCs/>
          <w:sz w:val="24"/>
          <w:szCs w:val="24"/>
          <w:lang w:eastAsia="ru-RU"/>
        </w:rPr>
        <w:t xml:space="preserve"> решений о применении бюджетных мер принуждения, решений об изменении решений о применении бюджетных мер принуждения, решений об отмене решений о применении бюджетных мер принуждения или решений об отказе в применении бюджетных мер принуждения</w:t>
      </w:r>
      <w:r w:rsidR="00496E0E" w:rsidRPr="00A4056B">
        <w:rPr>
          <w:rFonts w:ascii="Arial" w:eastAsia="Times New Roman" w:hAnsi="Arial" w:cs="Arial"/>
          <w:bCs/>
          <w:sz w:val="24"/>
          <w:szCs w:val="24"/>
          <w:lang w:eastAsia="ru-RU"/>
        </w:rPr>
        <w:t xml:space="preserve"> (Приложение)</w:t>
      </w:r>
      <w:r w:rsidRPr="00A4056B">
        <w:rPr>
          <w:rFonts w:ascii="Arial" w:eastAsia="Times New Roman" w:hAnsi="Arial" w:cs="Arial"/>
          <w:bCs/>
          <w:sz w:val="24"/>
          <w:szCs w:val="24"/>
          <w:lang w:eastAsia="ru-RU"/>
        </w:rPr>
        <w:t>.</w:t>
      </w:r>
    </w:p>
    <w:p w:rsidR="00D37035" w:rsidRPr="00A4056B" w:rsidRDefault="00D37035" w:rsidP="00D37035">
      <w:pPr>
        <w:spacing w:after="0" w:line="20" w:lineRule="atLeast"/>
        <w:ind w:firstLine="709"/>
        <w:contextualSpacing/>
        <w:jc w:val="both"/>
        <w:outlineLvl w:val="1"/>
        <w:rPr>
          <w:rFonts w:ascii="Arial" w:eastAsia="Times New Roman" w:hAnsi="Arial" w:cs="Arial"/>
          <w:bCs/>
          <w:sz w:val="24"/>
          <w:szCs w:val="24"/>
          <w:lang w:eastAsia="ru-RU"/>
        </w:rPr>
      </w:pPr>
      <w:r w:rsidRPr="00A4056B">
        <w:rPr>
          <w:rFonts w:ascii="Arial" w:eastAsia="Times New Roman" w:hAnsi="Arial" w:cs="Arial"/>
          <w:bCs/>
          <w:sz w:val="24"/>
          <w:szCs w:val="24"/>
          <w:lang w:eastAsia="ru-RU"/>
        </w:rPr>
        <w:t>2. Опубликовать настоящее постановление в газете «</w:t>
      </w:r>
      <w:r w:rsidR="00A4056B">
        <w:rPr>
          <w:rFonts w:ascii="Arial" w:eastAsia="Times New Roman" w:hAnsi="Arial" w:cs="Arial"/>
          <w:bCs/>
          <w:sz w:val="24"/>
          <w:szCs w:val="24"/>
          <w:lang w:eastAsia="ru-RU"/>
        </w:rPr>
        <w:t>Вестник МО «Буреть»</w:t>
      </w:r>
      <w:r w:rsidRPr="00A4056B">
        <w:rPr>
          <w:rFonts w:ascii="Arial" w:eastAsia="Times New Roman" w:hAnsi="Arial" w:cs="Arial"/>
          <w:bCs/>
          <w:sz w:val="24"/>
          <w:szCs w:val="24"/>
          <w:lang w:eastAsia="ru-RU"/>
        </w:rPr>
        <w:t xml:space="preserve"> и на сайте </w:t>
      </w:r>
      <w:r w:rsidR="00BC7DFB" w:rsidRPr="00A4056B">
        <w:rPr>
          <w:rFonts w:ascii="Arial" w:eastAsia="Times New Roman" w:hAnsi="Arial" w:cs="Arial"/>
          <w:bCs/>
          <w:sz w:val="24"/>
          <w:szCs w:val="24"/>
          <w:lang w:eastAsia="ru-RU"/>
        </w:rPr>
        <w:t>муниципального</w:t>
      </w:r>
      <w:r w:rsidRPr="00A4056B">
        <w:rPr>
          <w:rFonts w:ascii="Arial" w:eastAsia="Times New Roman" w:hAnsi="Arial" w:cs="Arial"/>
          <w:bCs/>
          <w:sz w:val="24"/>
          <w:szCs w:val="24"/>
          <w:lang w:eastAsia="ru-RU"/>
        </w:rPr>
        <w:t xml:space="preserve"> образования </w:t>
      </w:r>
      <w:r w:rsidR="00BE641C" w:rsidRPr="00A4056B">
        <w:rPr>
          <w:rFonts w:ascii="Arial" w:eastAsia="Times New Roman" w:hAnsi="Arial" w:cs="Arial"/>
          <w:bCs/>
          <w:sz w:val="24"/>
          <w:szCs w:val="24"/>
          <w:lang w:eastAsia="ru-RU"/>
        </w:rPr>
        <w:t>«Буреть»</w:t>
      </w:r>
      <w:r w:rsidRPr="00A4056B">
        <w:rPr>
          <w:rFonts w:ascii="Arial" w:eastAsia="Times New Roman" w:hAnsi="Arial" w:cs="Arial"/>
          <w:bCs/>
          <w:sz w:val="24"/>
          <w:szCs w:val="24"/>
          <w:lang w:eastAsia="ru-RU"/>
        </w:rPr>
        <w:t>.</w:t>
      </w:r>
    </w:p>
    <w:p w:rsidR="00D37035" w:rsidRPr="00A4056B" w:rsidRDefault="00D37035" w:rsidP="00D37035">
      <w:pPr>
        <w:spacing w:after="0" w:line="20" w:lineRule="atLeast"/>
        <w:ind w:firstLine="709"/>
        <w:contextualSpacing/>
        <w:jc w:val="both"/>
        <w:outlineLvl w:val="1"/>
        <w:rPr>
          <w:rFonts w:ascii="Arial" w:eastAsia="Times New Roman" w:hAnsi="Arial" w:cs="Arial"/>
          <w:bCs/>
          <w:sz w:val="24"/>
          <w:szCs w:val="24"/>
          <w:lang w:eastAsia="ru-RU"/>
        </w:rPr>
      </w:pPr>
      <w:r w:rsidRPr="00A4056B">
        <w:rPr>
          <w:rFonts w:ascii="Arial" w:eastAsia="Times New Roman" w:hAnsi="Arial" w:cs="Arial"/>
          <w:bCs/>
          <w:sz w:val="24"/>
          <w:szCs w:val="24"/>
          <w:lang w:eastAsia="ru-RU"/>
        </w:rPr>
        <w:t xml:space="preserve">3. </w:t>
      </w:r>
      <w:proofErr w:type="gramStart"/>
      <w:r w:rsidRPr="00A4056B">
        <w:rPr>
          <w:rFonts w:ascii="Arial" w:eastAsia="Times New Roman" w:hAnsi="Arial" w:cs="Arial"/>
          <w:bCs/>
          <w:sz w:val="24"/>
          <w:szCs w:val="24"/>
          <w:lang w:eastAsia="ru-RU"/>
        </w:rPr>
        <w:t>Контроль за</w:t>
      </w:r>
      <w:proofErr w:type="gramEnd"/>
      <w:r w:rsidRPr="00A4056B">
        <w:rPr>
          <w:rFonts w:ascii="Arial" w:eastAsia="Times New Roman" w:hAnsi="Arial" w:cs="Arial"/>
          <w:bCs/>
          <w:sz w:val="24"/>
          <w:szCs w:val="24"/>
          <w:lang w:eastAsia="ru-RU"/>
        </w:rPr>
        <w:t xml:space="preserve"> исполнением настоящего постановления возложить на руководителя финансового органа администрации муниципального образования </w:t>
      </w:r>
      <w:r w:rsidR="00BE641C" w:rsidRPr="00A4056B">
        <w:rPr>
          <w:rFonts w:ascii="Arial" w:eastAsia="Times New Roman" w:hAnsi="Arial" w:cs="Arial"/>
          <w:bCs/>
          <w:sz w:val="24"/>
          <w:szCs w:val="24"/>
          <w:lang w:eastAsia="ru-RU"/>
        </w:rPr>
        <w:t>«Буреть»</w:t>
      </w:r>
      <w:r w:rsidRPr="00A4056B">
        <w:rPr>
          <w:rFonts w:ascii="Arial" w:eastAsia="Times New Roman" w:hAnsi="Arial" w:cs="Arial"/>
          <w:bCs/>
          <w:sz w:val="24"/>
          <w:szCs w:val="24"/>
          <w:lang w:eastAsia="ru-RU"/>
        </w:rPr>
        <w:t>.</w:t>
      </w:r>
    </w:p>
    <w:p w:rsidR="00F44585" w:rsidRPr="00A4056B" w:rsidRDefault="00F44585" w:rsidP="00D37035">
      <w:pPr>
        <w:spacing w:after="0" w:line="20" w:lineRule="atLeast"/>
        <w:ind w:firstLine="709"/>
        <w:contextualSpacing/>
        <w:jc w:val="both"/>
        <w:outlineLvl w:val="1"/>
        <w:rPr>
          <w:rFonts w:ascii="Arial" w:eastAsia="Times New Roman" w:hAnsi="Arial" w:cs="Arial"/>
          <w:bCs/>
          <w:sz w:val="24"/>
          <w:szCs w:val="24"/>
          <w:lang w:eastAsia="ru-RU"/>
        </w:rPr>
      </w:pPr>
    </w:p>
    <w:p w:rsidR="00F44585" w:rsidRPr="00A4056B" w:rsidRDefault="00F44585" w:rsidP="00D37035">
      <w:pPr>
        <w:spacing w:after="0" w:line="20" w:lineRule="atLeast"/>
        <w:ind w:firstLine="709"/>
        <w:contextualSpacing/>
        <w:jc w:val="both"/>
        <w:outlineLvl w:val="1"/>
        <w:rPr>
          <w:rFonts w:ascii="Arial" w:eastAsia="Times New Roman" w:hAnsi="Arial" w:cs="Arial"/>
          <w:bCs/>
          <w:sz w:val="24"/>
          <w:szCs w:val="24"/>
          <w:lang w:eastAsia="ru-RU"/>
        </w:rPr>
      </w:pPr>
    </w:p>
    <w:p w:rsidR="00A4056B" w:rsidRDefault="00D37035" w:rsidP="00F44585">
      <w:pPr>
        <w:spacing w:after="0" w:line="20" w:lineRule="atLeast"/>
        <w:contextualSpacing/>
        <w:jc w:val="both"/>
        <w:outlineLvl w:val="1"/>
        <w:rPr>
          <w:rFonts w:ascii="Arial" w:eastAsia="Times New Roman" w:hAnsi="Arial" w:cs="Arial"/>
          <w:bCs/>
          <w:sz w:val="24"/>
          <w:szCs w:val="24"/>
          <w:lang w:eastAsia="ru-RU"/>
        </w:rPr>
      </w:pPr>
      <w:r w:rsidRPr="00A4056B">
        <w:rPr>
          <w:rFonts w:ascii="Arial" w:eastAsia="Times New Roman" w:hAnsi="Arial" w:cs="Arial"/>
          <w:bCs/>
          <w:sz w:val="24"/>
          <w:szCs w:val="24"/>
          <w:lang w:eastAsia="ru-RU"/>
        </w:rPr>
        <w:t xml:space="preserve">Глава </w:t>
      </w:r>
      <w:r w:rsidR="00A4056B">
        <w:rPr>
          <w:rFonts w:ascii="Arial" w:eastAsia="Times New Roman" w:hAnsi="Arial" w:cs="Arial"/>
          <w:bCs/>
          <w:sz w:val="24"/>
          <w:szCs w:val="24"/>
          <w:lang w:eastAsia="ru-RU"/>
        </w:rPr>
        <w:t>администрации</w:t>
      </w:r>
    </w:p>
    <w:p w:rsidR="00A4056B" w:rsidRDefault="00A4056B" w:rsidP="00F44585">
      <w:pPr>
        <w:spacing w:after="0" w:line="20" w:lineRule="atLeast"/>
        <w:contextualSpacing/>
        <w:jc w:val="both"/>
        <w:outlineLvl w:val="1"/>
        <w:rPr>
          <w:rFonts w:ascii="Arial" w:eastAsia="Times New Roman" w:hAnsi="Arial" w:cs="Arial"/>
          <w:bCs/>
          <w:sz w:val="24"/>
          <w:szCs w:val="24"/>
          <w:lang w:eastAsia="ru-RU"/>
        </w:rPr>
      </w:pPr>
      <w:r>
        <w:rPr>
          <w:rFonts w:ascii="Arial" w:eastAsia="Times New Roman" w:hAnsi="Arial" w:cs="Arial"/>
          <w:bCs/>
          <w:sz w:val="24"/>
          <w:szCs w:val="24"/>
          <w:lang w:eastAsia="ru-RU"/>
        </w:rPr>
        <w:t xml:space="preserve">МО </w:t>
      </w:r>
      <w:r w:rsidR="00BE641C" w:rsidRPr="00A4056B">
        <w:rPr>
          <w:rFonts w:ascii="Arial" w:eastAsia="Times New Roman" w:hAnsi="Arial" w:cs="Arial"/>
          <w:bCs/>
          <w:sz w:val="24"/>
          <w:szCs w:val="24"/>
          <w:lang w:eastAsia="ru-RU"/>
        </w:rPr>
        <w:t>«Буреть»</w:t>
      </w:r>
    </w:p>
    <w:p w:rsidR="00D37035" w:rsidRPr="00A4056B" w:rsidRDefault="00BE641C" w:rsidP="00F44585">
      <w:pPr>
        <w:spacing w:after="0" w:line="20" w:lineRule="atLeast"/>
        <w:contextualSpacing/>
        <w:jc w:val="both"/>
        <w:outlineLvl w:val="1"/>
        <w:rPr>
          <w:rFonts w:ascii="Arial" w:eastAsia="Times New Roman" w:hAnsi="Arial" w:cs="Arial"/>
          <w:bCs/>
          <w:sz w:val="24"/>
          <w:szCs w:val="24"/>
          <w:lang w:eastAsia="ru-RU"/>
        </w:rPr>
      </w:pPr>
      <w:r w:rsidRPr="00A4056B">
        <w:rPr>
          <w:rFonts w:ascii="Arial" w:eastAsia="Times New Roman" w:hAnsi="Arial" w:cs="Arial"/>
          <w:bCs/>
          <w:sz w:val="24"/>
          <w:szCs w:val="24"/>
          <w:lang w:eastAsia="ru-RU"/>
        </w:rPr>
        <w:t>А.С. Ткач</w:t>
      </w:r>
    </w:p>
    <w:p w:rsidR="00496E0E" w:rsidRPr="00A4056B" w:rsidRDefault="00496E0E" w:rsidP="00D37035">
      <w:pPr>
        <w:spacing w:after="0" w:line="20" w:lineRule="atLeast"/>
        <w:ind w:firstLine="709"/>
        <w:contextualSpacing/>
        <w:jc w:val="center"/>
        <w:outlineLvl w:val="1"/>
        <w:rPr>
          <w:rFonts w:ascii="Arial" w:eastAsia="Times New Roman" w:hAnsi="Arial" w:cs="Arial"/>
          <w:b/>
          <w:bCs/>
          <w:sz w:val="24"/>
          <w:szCs w:val="24"/>
          <w:lang w:eastAsia="ru-RU"/>
        </w:rPr>
      </w:pPr>
    </w:p>
    <w:p w:rsidR="00496E0E" w:rsidRPr="00A4056B" w:rsidRDefault="00496E0E" w:rsidP="00D37035">
      <w:pPr>
        <w:spacing w:after="0" w:line="20" w:lineRule="atLeast"/>
        <w:ind w:firstLine="709"/>
        <w:contextualSpacing/>
        <w:jc w:val="center"/>
        <w:outlineLvl w:val="1"/>
        <w:rPr>
          <w:rFonts w:ascii="Arial" w:eastAsia="Times New Roman" w:hAnsi="Arial" w:cs="Arial"/>
          <w:b/>
          <w:bCs/>
          <w:sz w:val="24"/>
          <w:szCs w:val="24"/>
          <w:lang w:eastAsia="ru-RU"/>
        </w:rPr>
      </w:pPr>
    </w:p>
    <w:p w:rsidR="00A4056B" w:rsidRDefault="00A4056B" w:rsidP="00F44585">
      <w:pPr>
        <w:spacing w:after="0" w:line="20" w:lineRule="atLeast"/>
        <w:ind w:firstLine="709"/>
        <w:contextualSpacing/>
        <w:jc w:val="right"/>
        <w:outlineLvl w:val="1"/>
        <w:rPr>
          <w:rFonts w:ascii="Arial" w:eastAsia="Times New Roman" w:hAnsi="Arial" w:cs="Arial"/>
          <w:bCs/>
          <w:sz w:val="24"/>
          <w:szCs w:val="24"/>
          <w:lang w:eastAsia="ru-RU"/>
        </w:rPr>
      </w:pPr>
    </w:p>
    <w:p w:rsidR="00A4056B" w:rsidRDefault="00A4056B" w:rsidP="00F44585">
      <w:pPr>
        <w:spacing w:after="0" w:line="20" w:lineRule="atLeast"/>
        <w:ind w:firstLine="709"/>
        <w:contextualSpacing/>
        <w:jc w:val="right"/>
        <w:outlineLvl w:val="1"/>
        <w:rPr>
          <w:rFonts w:ascii="Arial" w:eastAsia="Times New Roman" w:hAnsi="Arial" w:cs="Arial"/>
          <w:bCs/>
          <w:sz w:val="24"/>
          <w:szCs w:val="24"/>
          <w:lang w:eastAsia="ru-RU"/>
        </w:rPr>
      </w:pPr>
    </w:p>
    <w:p w:rsidR="00496E0E" w:rsidRPr="00A4056B" w:rsidRDefault="00496E0E" w:rsidP="00F44585">
      <w:pPr>
        <w:spacing w:after="0" w:line="20" w:lineRule="atLeast"/>
        <w:ind w:firstLine="709"/>
        <w:contextualSpacing/>
        <w:jc w:val="right"/>
        <w:outlineLvl w:val="1"/>
        <w:rPr>
          <w:rFonts w:ascii="Courier New" w:eastAsia="Times New Roman" w:hAnsi="Courier New" w:cs="Courier New"/>
          <w:bCs/>
          <w:lang w:eastAsia="ru-RU"/>
        </w:rPr>
      </w:pPr>
      <w:r w:rsidRPr="00A4056B">
        <w:rPr>
          <w:rFonts w:ascii="Courier New" w:eastAsia="Times New Roman" w:hAnsi="Courier New" w:cs="Courier New"/>
          <w:bCs/>
          <w:lang w:eastAsia="ru-RU"/>
        </w:rPr>
        <w:t>Приложение к постановлению</w:t>
      </w:r>
    </w:p>
    <w:p w:rsidR="00F44585" w:rsidRPr="00A4056B" w:rsidRDefault="00F44585" w:rsidP="00F44585">
      <w:pPr>
        <w:spacing w:after="0" w:line="20" w:lineRule="atLeast"/>
        <w:ind w:firstLine="709"/>
        <w:contextualSpacing/>
        <w:jc w:val="right"/>
        <w:outlineLvl w:val="1"/>
        <w:rPr>
          <w:rFonts w:ascii="Courier New" w:eastAsia="Times New Roman" w:hAnsi="Courier New" w:cs="Courier New"/>
          <w:bCs/>
          <w:lang w:eastAsia="ru-RU"/>
        </w:rPr>
      </w:pPr>
      <w:r w:rsidRPr="00A4056B">
        <w:rPr>
          <w:rFonts w:ascii="Courier New" w:eastAsia="Times New Roman" w:hAnsi="Courier New" w:cs="Courier New"/>
          <w:bCs/>
          <w:lang w:eastAsia="ru-RU"/>
        </w:rPr>
        <w:lastRenderedPageBreak/>
        <w:t xml:space="preserve">администрации МО </w:t>
      </w:r>
      <w:r w:rsidR="00BE641C" w:rsidRPr="00A4056B">
        <w:rPr>
          <w:rFonts w:ascii="Courier New" w:eastAsia="Times New Roman" w:hAnsi="Courier New" w:cs="Courier New"/>
          <w:bCs/>
          <w:lang w:eastAsia="ru-RU"/>
        </w:rPr>
        <w:t>«Буреть»</w:t>
      </w:r>
    </w:p>
    <w:p w:rsidR="00496E0E" w:rsidRPr="00A4056B" w:rsidRDefault="00710379" w:rsidP="00710379">
      <w:pPr>
        <w:spacing w:after="0" w:line="20" w:lineRule="atLeast"/>
        <w:ind w:firstLine="709"/>
        <w:contextualSpacing/>
        <w:jc w:val="right"/>
        <w:outlineLvl w:val="1"/>
        <w:rPr>
          <w:rFonts w:ascii="Courier New" w:eastAsia="Times New Roman" w:hAnsi="Courier New" w:cs="Courier New"/>
          <w:bCs/>
          <w:lang w:eastAsia="ru-RU"/>
        </w:rPr>
      </w:pPr>
      <w:r w:rsidRPr="00A4056B">
        <w:rPr>
          <w:rFonts w:ascii="Courier New" w:eastAsia="Times New Roman" w:hAnsi="Courier New" w:cs="Courier New"/>
          <w:bCs/>
          <w:highlight w:val="yellow"/>
          <w:lang w:eastAsia="ru-RU"/>
        </w:rPr>
        <w:t>о</w:t>
      </w:r>
      <w:r w:rsidR="00F44585" w:rsidRPr="00A4056B">
        <w:rPr>
          <w:rFonts w:ascii="Courier New" w:eastAsia="Times New Roman" w:hAnsi="Courier New" w:cs="Courier New"/>
          <w:bCs/>
          <w:highlight w:val="yellow"/>
          <w:lang w:eastAsia="ru-RU"/>
        </w:rPr>
        <w:t xml:space="preserve">т </w:t>
      </w:r>
      <w:r w:rsidR="00A4056B">
        <w:rPr>
          <w:rFonts w:ascii="Courier New" w:eastAsia="Times New Roman" w:hAnsi="Courier New" w:cs="Courier New"/>
          <w:bCs/>
          <w:highlight w:val="yellow"/>
          <w:lang w:eastAsia="ru-RU"/>
        </w:rPr>
        <w:t>27.05</w:t>
      </w:r>
      <w:r w:rsidR="00F44585" w:rsidRPr="00A4056B">
        <w:rPr>
          <w:rFonts w:ascii="Courier New" w:eastAsia="Times New Roman" w:hAnsi="Courier New" w:cs="Courier New"/>
          <w:bCs/>
          <w:highlight w:val="yellow"/>
          <w:lang w:eastAsia="ru-RU"/>
        </w:rPr>
        <w:t xml:space="preserve"> 2019 г. №</w:t>
      </w:r>
      <w:r w:rsidR="00A4056B">
        <w:rPr>
          <w:rFonts w:ascii="Courier New" w:eastAsia="Times New Roman" w:hAnsi="Courier New" w:cs="Courier New"/>
          <w:bCs/>
          <w:lang w:eastAsia="ru-RU"/>
        </w:rPr>
        <w:t>30</w:t>
      </w:r>
    </w:p>
    <w:p w:rsidR="00710379" w:rsidRPr="00A4056B" w:rsidRDefault="00710379" w:rsidP="00710379">
      <w:pPr>
        <w:spacing w:after="0" w:line="20" w:lineRule="atLeast"/>
        <w:ind w:firstLine="709"/>
        <w:contextualSpacing/>
        <w:jc w:val="right"/>
        <w:outlineLvl w:val="1"/>
        <w:rPr>
          <w:rFonts w:ascii="Arial" w:eastAsia="Times New Roman" w:hAnsi="Arial" w:cs="Arial"/>
          <w:b/>
          <w:bCs/>
          <w:sz w:val="24"/>
          <w:szCs w:val="24"/>
          <w:lang w:eastAsia="ru-RU"/>
        </w:rPr>
      </w:pPr>
    </w:p>
    <w:p w:rsidR="00D37035" w:rsidRPr="00A4056B" w:rsidRDefault="00A4056B" w:rsidP="00D37035">
      <w:pPr>
        <w:spacing w:after="0" w:line="20" w:lineRule="atLeast"/>
        <w:ind w:firstLine="709"/>
        <w:contextualSpacing/>
        <w:jc w:val="center"/>
        <w:outlineLvl w:val="1"/>
        <w:rPr>
          <w:rFonts w:ascii="Arial" w:eastAsia="Times New Roman" w:hAnsi="Arial" w:cs="Arial"/>
          <w:b/>
          <w:bCs/>
          <w:sz w:val="30"/>
          <w:szCs w:val="30"/>
          <w:lang w:eastAsia="ru-RU"/>
        </w:rPr>
      </w:pPr>
      <w:r w:rsidRPr="00A4056B">
        <w:rPr>
          <w:rFonts w:ascii="Arial" w:eastAsia="Times New Roman" w:hAnsi="Arial" w:cs="Arial"/>
          <w:b/>
          <w:bCs/>
          <w:sz w:val="30"/>
          <w:szCs w:val="30"/>
          <w:lang w:eastAsia="ru-RU"/>
        </w:rPr>
        <w:t>ПРАВИЛА ПРИНЯТИЯ ФИНАНСОВЫМ ОРГАНОМ АДМИНИСТРАЦИИ МУНИЦИПАЛЬНОГО ОБРАЗОВАНИЯ «БУРЕТЬ» РЕШЕНИЙ О ПРИМЕНЕНИИ БЮДЖЕТНЫХ МЕР ПРИНУЖДЕНИЯ, РЕШЕНИЙ ОБ ИЗМЕНЕНИИ РЕШЕНИЙ О ПРИМЕНЕНИИ БЮДЖЕТНЫХ МЕР ПРИНУЖДЕНИЯ, РЕШЕНИЙ ОБ ОТМЕНЕ РЕШЕНИЙ О ПРИМЕНЕНИИ БЮДЖЕТНЫХ МЕР ПРИНУЖДЕНИЯ ИЛИ РЕШЕНИЙ ОБ ОТКАЗЕ В ПРИМЕНЕНИИ БЮДЖЕТНЫХ МЕР ПРИНУЖДЕНИЯ</w:t>
      </w:r>
    </w:p>
    <w:p w:rsidR="00D37035" w:rsidRPr="00A4056B" w:rsidRDefault="00D37035" w:rsidP="00D37035">
      <w:pPr>
        <w:spacing w:after="0" w:line="20" w:lineRule="atLeast"/>
        <w:ind w:firstLine="709"/>
        <w:contextualSpacing/>
        <w:jc w:val="both"/>
        <w:outlineLvl w:val="3"/>
        <w:rPr>
          <w:rFonts w:ascii="Arial" w:eastAsia="Times New Roman" w:hAnsi="Arial" w:cs="Arial"/>
          <w:sz w:val="24"/>
          <w:szCs w:val="24"/>
          <w:lang w:eastAsia="ru-RU"/>
        </w:rPr>
      </w:pPr>
    </w:p>
    <w:p w:rsidR="00D37035" w:rsidRPr="00A4056B" w:rsidRDefault="00D37035" w:rsidP="00D37035">
      <w:pPr>
        <w:spacing w:after="0" w:line="20" w:lineRule="atLeast"/>
        <w:ind w:firstLine="709"/>
        <w:contextualSpacing/>
        <w:jc w:val="center"/>
        <w:outlineLvl w:val="3"/>
        <w:rPr>
          <w:rFonts w:ascii="Arial" w:eastAsia="Times New Roman" w:hAnsi="Arial" w:cs="Arial"/>
          <w:b/>
          <w:bCs/>
          <w:sz w:val="24"/>
          <w:szCs w:val="24"/>
          <w:lang w:eastAsia="ru-RU"/>
        </w:rPr>
      </w:pPr>
      <w:r w:rsidRPr="00A4056B">
        <w:rPr>
          <w:rFonts w:ascii="Arial" w:eastAsia="Times New Roman" w:hAnsi="Arial" w:cs="Arial"/>
          <w:b/>
          <w:bCs/>
          <w:sz w:val="24"/>
          <w:szCs w:val="24"/>
          <w:lang w:eastAsia="ru-RU"/>
        </w:rPr>
        <w:t>I. Общие положения</w:t>
      </w:r>
    </w:p>
    <w:p w:rsidR="00D37035" w:rsidRPr="00A4056B" w:rsidRDefault="00D37035" w:rsidP="00D37035">
      <w:pPr>
        <w:spacing w:after="0" w:line="20" w:lineRule="atLeast"/>
        <w:ind w:firstLine="709"/>
        <w:contextualSpacing/>
        <w:jc w:val="center"/>
        <w:outlineLvl w:val="3"/>
        <w:rPr>
          <w:rFonts w:ascii="Arial" w:eastAsia="Times New Roman" w:hAnsi="Arial" w:cs="Arial"/>
          <w:b/>
          <w:bCs/>
          <w:sz w:val="24"/>
          <w:szCs w:val="24"/>
          <w:lang w:eastAsia="ru-RU"/>
        </w:rPr>
      </w:pP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 xml:space="preserve">1. Настоящие Правила устанавливают случаи и порядок принятия финансовым органом </w:t>
      </w:r>
      <w:r w:rsidR="00616F87" w:rsidRPr="00A4056B">
        <w:rPr>
          <w:rFonts w:ascii="Arial" w:eastAsia="Times New Roman" w:hAnsi="Arial" w:cs="Arial"/>
          <w:sz w:val="24"/>
          <w:szCs w:val="24"/>
          <w:lang w:eastAsia="ru-RU"/>
        </w:rPr>
        <w:t xml:space="preserve">администрации муниципального образования </w:t>
      </w:r>
      <w:r w:rsidR="00BE641C" w:rsidRPr="00A4056B">
        <w:rPr>
          <w:rFonts w:ascii="Arial" w:eastAsia="Times New Roman" w:hAnsi="Arial" w:cs="Arial"/>
          <w:sz w:val="24"/>
          <w:szCs w:val="24"/>
          <w:lang w:eastAsia="ru-RU"/>
        </w:rPr>
        <w:t>«Буреть»</w:t>
      </w:r>
      <w:r w:rsidR="00616F87" w:rsidRPr="00A4056B">
        <w:rPr>
          <w:rFonts w:ascii="Arial" w:eastAsia="Times New Roman" w:hAnsi="Arial" w:cs="Arial"/>
          <w:sz w:val="24"/>
          <w:szCs w:val="24"/>
          <w:lang w:eastAsia="ru-RU"/>
        </w:rPr>
        <w:t xml:space="preserve"> </w:t>
      </w:r>
      <w:r w:rsidRPr="00A4056B">
        <w:rPr>
          <w:rFonts w:ascii="Arial" w:eastAsia="Times New Roman" w:hAnsi="Arial" w:cs="Arial"/>
          <w:sz w:val="24"/>
          <w:szCs w:val="24"/>
          <w:lang w:eastAsia="ru-RU"/>
        </w:rPr>
        <w:t>решений о применении бюджетных мер принуждения, решений об изменении решения о применении бюджетных мер принуждения, решений об отмене решения о применении бюджетных мер принуждения или решений об отказе в применении бюджетных мер принуждения.</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Действие настоящих Правил не распространяется на случаи принятия решений о применении бюджетных мер принуждения в виде передачи уполномоченному по соответствующему бюджету части полномочий главного распорядителя, распорядителя и получателя бюджетных средств, а также решений об их изменении или отмене.</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2. Решение о применении бюджетных мер принуждения, решение об изменении решения о применении бюджетных мер принуждения, решение об отмене решения о применении бюджетных мер принуждения или решение об отказе в применении бюджетных мер принуждения принимаются финансовым органом в форме правового акта.</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p>
    <w:p w:rsidR="00D37035" w:rsidRPr="00A4056B" w:rsidRDefault="00D37035" w:rsidP="00D37035">
      <w:pPr>
        <w:spacing w:after="0" w:line="20" w:lineRule="atLeast"/>
        <w:ind w:firstLine="709"/>
        <w:contextualSpacing/>
        <w:jc w:val="center"/>
        <w:outlineLvl w:val="3"/>
        <w:rPr>
          <w:rFonts w:ascii="Arial" w:eastAsia="Times New Roman" w:hAnsi="Arial" w:cs="Arial"/>
          <w:b/>
          <w:bCs/>
          <w:sz w:val="24"/>
          <w:szCs w:val="24"/>
          <w:lang w:eastAsia="ru-RU"/>
        </w:rPr>
      </w:pPr>
      <w:r w:rsidRPr="00A4056B">
        <w:rPr>
          <w:rFonts w:ascii="Arial" w:eastAsia="Times New Roman" w:hAnsi="Arial" w:cs="Arial"/>
          <w:b/>
          <w:bCs/>
          <w:sz w:val="24"/>
          <w:szCs w:val="24"/>
          <w:lang w:eastAsia="ru-RU"/>
        </w:rPr>
        <w:t>II. Принятие финансовым органом решений о применении бюджетных мер принуждения</w:t>
      </w:r>
    </w:p>
    <w:p w:rsidR="00D37035" w:rsidRPr="00A4056B" w:rsidRDefault="00D37035" w:rsidP="00D37035">
      <w:pPr>
        <w:spacing w:after="0" w:line="20" w:lineRule="atLeast"/>
        <w:ind w:firstLine="709"/>
        <w:contextualSpacing/>
        <w:jc w:val="center"/>
        <w:outlineLvl w:val="3"/>
        <w:rPr>
          <w:rFonts w:ascii="Arial" w:eastAsia="Times New Roman" w:hAnsi="Arial" w:cs="Arial"/>
          <w:b/>
          <w:bCs/>
          <w:sz w:val="24"/>
          <w:szCs w:val="24"/>
          <w:lang w:eastAsia="ru-RU"/>
        </w:rPr>
      </w:pP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3. Решение о применении бюджетных мер принуждения принимается финансовым органом в случае получения уведомления о применении бюджетных мер принуждения (далее – уведомление) и отсутствия обстоятельств, указанных в пункте 7 настоящих Правил.</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 xml:space="preserve">4. </w:t>
      </w:r>
      <w:proofErr w:type="gramStart"/>
      <w:r w:rsidRPr="00A4056B">
        <w:rPr>
          <w:rFonts w:ascii="Arial" w:eastAsia="Times New Roman" w:hAnsi="Arial" w:cs="Arial"/>
          <w:sz w:val="24"/>
          <w:szCs w:val="24"/>
          <w:lang w:eastAsia="ru-RU"/>
        </w:rPr>
        <w:t>Финансовый орган в соответствии с абзацем первым пункта 5 статьи 306.2 и статьями 306.4 – 306.8 Бюджетного кодекса Российской Федерации рассматривает каждое указанное в уведомлении бюджетное нарушение с учетом положений нормативных правовых актов (муниципальных правовых актов), соглашений о предоставлении межбюджетных трансфертов или бюджетных кредитов, при исполнении которых объектом контроля допущено бюджетное нарушение, и указывает в решении о применении бюджетных мер принуждения:</w:t>
      </w:r>
      <w:proofErr w:type="gramEnd"/>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а) вид бюджетного нарушения, за совершение которого предусмотрено применение бюджетных мер принуждения;</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б) объект контроля, допустивший бюджетное нарушение;</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в) одну бюджетную меру принуждения или несколько;</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г) срок исполнения в отношении каждой из бюджетных мер принуждения.</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lastRenderedPageBreak/>
        <w:t>5. Решение о применении бюджетных мер принуждения принимается финансовым органом по каждому указанному в уведомлении бюджетному нарушению.</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Сумма средств, определяемая для одной или нескольких бюджетных мер принуждения в решении о применении бюджетной меры принуждения, должна соответствовать сумме средств по указанному в уведомлении бюджетному нарушению, в отношении которого принимается решение о применении бюджетной меры принуждения. При выявлении в уведомлении в части соответствующих сумм средств технических ошибок (описок, опечаток, грамматических или арифметических ошибок либо подобных ошибок) информация о сумме средств, содержащейся в решении о применении бюджетных мер принуждения, уточняется с указанием такой причины.</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 xml:space="preserve">Установление срока исполнения бюджетной меры принуждения при принятии решения о применении бюджетных мер принуждения предусматривается в пределах, установленных абзацем первым пункта 6 </w:t>
      </w:r>
      <w:hyperlink r:id="rId5" w:anchor="art277192" w:tgtFrame="_blank" w:history="1">
        <w:r w:rsidRPr="00A4056B">
          <w:rPr>
            <w:rFonts w:ascii="Arial" w:eastAsia="Times New Roman" w:hAnsi="Arial" w:cs="Arial"/>
            <w:sz w:val="24"/>
            <w:szCs w:val="24"/>
            <w:lang w:eastAsia="ru-RU"/>
          </w:rPr>
          <w:t>статьи 306.2 Бюджетного кодекса Российской Федерации</w:t>
        </w:r>
      </w:hyperlink>
      <w:r w:rsidRPr="00A4056B">
        <w:rPr>
          <w:rFonts w:ascii="Arial" w:eastAsia="Times New Roman" w:hAnsi="Arial" w:cs="Arial"/>
          <w:sz w:val="24"/>
          <w:szCs w:val="24"/>
          <w:lang w:eastAsia="ru-RU"/>
        </w:rPr>
        <w:t>.</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 xml:space="preserve">6. Решение о применении бюджетных мер принуждения принимается финансовым органом в срок, установленный абзацем первым пункта 6 статьи 306.2 </w:t>
      </w:r>
      <w:hyperlink r:id="rId6" w:tgtFrame="_blank" w:history="1">
        <w:r w:rsidRPr="00A4056B">
          <w:rPr>
            <w:rFonts w:ascii="Arial" w:eastAsia="Times New Roman" w:hAnsi="Arial" w:cs="Arial"/>
            <w:sz w:val="24"/>
            <w:szCs w:val="24"/>
            <w:lang w:eastAsia="ru-RU"/>
          </w:rPr>
          <w:t>Бюджетного кодекса Российской Федерации</w:t>
        </w:r>
      </w:hyperlink>
      <w:r w:rsidRPr="00A4056B">
        <w:rPr>
          <w:rFonts w:ascii="Arial" w:eastAsia="Times New Roman" w:hAnsi="Arial" w:cs="Arial"/>
          <w:sz w:val="24"/>
          <w:szCs w:val="24"/>
          <w:lang w:eastAsia="ru-RU"/>
        </w:rPr>
        <w:t>.</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p>
    <w:p w:rsidR="00D37035" w:rsidRPr="00A4056B" w:rsidRDefault="00D37035" w:rsidP="00D37035">
      <w:pPr>
        <w:spacing w:after="0" w:line="20" w:lineRule="atLeast"/>
        <w:ind w:firstLine="709"/>
        <w:contextualSpacing/>
        <w:jc w:val="center"/>
        <w:outlineLvl w:val="3"/>
        <w:rPr>
          <w:rFonts w:ascii="Arial" w:eastAsia="Times New Roman" w:hAnsi="Arial" w:cs="Arial"/>
          <w:b/>
          <w:bCs/>
          <w:sz w:val="24"/>
          <w:szCs w:val="24"/>
          <w:lang w:eastAsia="ru-RU"/>
        </w:rPr>
      </w:pPr>
      <w:r w:rsidRPr="00A4056B">
        <w:rPr>
          <w:rFonts w:ascii="Arial" w:eastAsia="Times New Roman" w:hAnsi="Arial" w:cs="Arial"/>
          <w:b/>
          <w:bCs/>
          <w:sz w:val="24"/>
          <w:szCs w:val="24"/>
          <w:lang w:eastAsia="ru-RU"/>
        </w:rPr>
        <w:t>III. Принятие финансовым органом решений об отказе в применении бюджетных мер принуждения</w:t>
      </w:r>
    </w:p>
    <w:p w:rsidR="00D37035" w:rsidRPr="00A4056B" w:rsidRDefault="00D37035" w:rsidP="00D37035">
      <w:pPr>
        <w:spacing w:after="0" w:line="20" w:lineRule="atLeast"/>
        <w:ind w:firstLine="709"/>
        <w:contextualSpacing/>
        <w:jc w:val="center"/>
        <w:outlineLvl w:val="3"/>
        <w:rPr>
          <w:rFonts w:ascii="Arial" w:eastAsia="Times New Roman" w:hAnsi="Arial" w:cs="Arial"/>
          <w:b/>
          <w:bCs/>
          <w:sz w:val="24"/>
          <w:szCs w:val="24"/>
          <w:lang w:eastAsia="ru-RU"/>
        </w:rPr>
      </w:pP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7. Решение об отказе в применении бюджетных мер принуждения принимается финансовым органом в случае:</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proofErr w:type="gramStart"/>
      <w:r w:rsidRPr="00A4056B">
        <w:rPr>
          <w:rFonts w:ascii="Arial" w:eastAsia="Times New Roman" w:hAnsi="Arial" w:cs="Arial"/>
          <w:sz w:val="24"/>
          <w:szCs w:val="24"/>
          <w:lang w:eastAsia="ru-RU"/>
        </w:rPr>
        <w:t>а) указания в поступившем в финансовый орган уведомлении действий (бездействия) объекта контроля, совершенных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не являющихся бюджетным нарушением, за совершение которого главой 30 Бюджетного кодекса Российской Федерации предусмотрено применение бюджетных мер принуждения;</w:t>
      </w:r>
      <w:proofErr w:type="gramEnd"/>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б) отсутствия указания в поступившем в финансовый орган уведомлении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 xml:space="preserve">в) поступления в финансовый орган уведомления, направленного органом муниципального финансового контроля с нарушением срока, установленного абзацами вторым или третьим пункта 5 </w:t>
      </w:r>
      <w:hyperlink r:id="rId7" w:anchor="art277192" w:tgtFrame="_blank" w:history="1">
        <w:r w:rsidRPr="00A4056B">
          <w:rPr>
            <w:rFonts w:ascii="Arial" w:eastAsia="Times New Roman" w:hAnsi="Arial" w:cs="Arial"/>
            <w:sz w:val="24"/>
            <w:szCs w:val="24"/>
            <w:lang w:eastAsia="ru-RU"/>
          </w:rPr>
          <w:t>статьи 306.2 Бюджетного кодекса Российской Федерации</w:t>
        </w:r>
      </w:hyperlink>
      <w:r w:rsidRPr="00A4056B">
        <w:rPr>
          <w:rFonts w:ascii="Arial" w:eastAsia="Times New Roman" w:hAnsi="Arial" w:cs="Arial"/>
          <w:sz w:val="24"/>
          <w:szCs w:val="24"/>
          <w:lang w:eastAsia="ru-RU"/>
        </w:rPr>
        <w:t>;</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 xml:space="preserve">г) отправки в финансовый орган уведомления, сформированного и (или) направленного органом муниципального финансового контроля с нарушениями порядка, установленного в соответствии с пунктом 3 статьи 268.1 или пунктом 3 </w:t>
      </w:r>
      <w:hyperlink r:id="rId8" w:anchor="art94783" w:tgtFrame="_blank" w:history="1">
        <w:r w:rsidRPr="00A4056B">
          <w:rPr>
            <w:rFonts w:ascii="Arial" w:eastAsia="Times New Roman" w:hAnsi="Arial" w:cs="Arial"/>
            <w:sz w:val="24"/>
            <w:szCs w:val="24"/>
            <w:lang w:eastAsia="ru-RU"/>
          </w:rPr>
          <w:t>статьи 269.2 Бюджетного кодекса Российской Федерации</w:t>
        </w:r>
      </w:hyperlink>
      <w:r w:rsidRPr="00A4056B">
        <w:rPr>
          <w:rFonts w:ascii="Arial" w:eastAsia="Times New Roman" w:hAnsi="Arial" w:cs="Arial"/>
          <w:sz w:val="24"/>
          <w:szCs w:val="24"/>
          <w:lang w:eastAsia="ru-RU"/>
        </w:rPr>
        <w:t>;</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proofErr w:type="gramStart"/>
      <w:r w:rsidRPr="00A4056B">
        <w:rPr>
          <w:rFonts w:ascii="Arial" w:eastAsia="Times New Roman" w:hAnsi="Arial" w:cs="Arial"/>
          <w:sz w:val="24"/>
          <w:szCs w:val="24"/>
          <w:lang w:eastAsia="ru-RU"/>
        </w:rPr>
        <w:t>д) указания в поступившем в финансовый орган уведомлении бюджетного нарушения, которое было указано в ранее направленном другим органом государственного (муниципального) контроля уведомлении и на основании которого было принято финансовым органом решение о применении бюджетных мер принуждения;</w:t>
      </w:r>
      <w:proofErr w:type="gramEnd"/>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proofErr w:type="gramStart"/>
      <w:r w:rsidRPr="00A4056B">
        <w:rPr>
          <w:rFonts w:ascii="Arial" w:eastAsia="Times New Roman" w:hAnsi="Arial" w:cs="Arial"/>
          <w:sz w:val="24"/>
          <w:szCs w:val="24"/>
          <w:lang w:eastAsia="ru-RU"/>
        </w:rPr>
        <w:t xml:space="preserve">е) указания в поступившем в финансовый орган уведомлении суммы средств, использованных с нарушением условий предоставления (расходования) </w:t>
      </w:r>
      <w:r w:rsidRPr="00A4056B">
        <w:rPr>
          <w:rFonts w:ascii="Arial" w:eastAsia="Times New Roman" w:hAnsi="Arial" w:cs="Arial"/>
          <w:sz w:val="24"/>
          <w:szCs w:val="24"/>
          <w:lang w:eastAsia="ru-RU"/>
        </w:rPr>
        <w:lastRenderedPageBreak/>
        <w:t>межбюджетного трансферта, бюджетного кредита или использованных не по целевому назначению, рассчитанных без учета муниципальных правовых актов, соглашений о предоставлении межбюджетных трансфертов или бюджетных кредитов, при исполнении которых объектом контроля допущено бюджетное нарушение (за исключением допущенных в уведомлении технических ошибок (описок, опечаток, грамматических или арифметических</w:t>
      </w:r>
      <w:proofErr w:type="gramEnd"/>
      <w:r w:rsidRPr="00A4056B">
        <w:rPr>
          <w:rFonts w:ascii="Arial" w:eastAsia="Times New Roman" w:hAnsi="Arial" w:cs="Arial"/>
          <w:sz w:val="24"/>
          <w:szCs w:val="24"/>
          <w:lang w:eastAsia="ru-RU"/>
        </w:rPr>
        <w:t xml:space="preserve"> ошибок либо подобных ошибок).</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8. Решение об отказе в применении бюджетных мер принуждения должно содержать информацию об уведомлении и обстоятельствах, указанных в пункте 7 настоящих Правил.</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 xml:space="preserve">Финансовым органом принимается решение об отказе в применении бюджетных мер принуждения в срок, определенный абзацем первым пункта 6 статьи 306.2 </w:t>
      </w:r>
      <w:hyperlink r:id="rId9" w:tgtFrame="_blank" w:history="1">
        <w:r w:rsidRPr="00A4056B">
          <w:rPr>
            <w:rFonts w:ascii="Arial" w:eastAsia="Times New Roman" w:hAnsi="Arial" w:cs="Arial"/>
            <w:sz w:val="24"/>
            <w:szCs w:val="24"/>
            <w:lang w:eastAsia="ru-RU"/>
          </w:rPr>
          <w:t>Бюджетного кодекса Российской Федерации</w:t>
        </w:r>
      </w:hyperlink>
      <w:r w:rsidRPr="00A4056B">
        <w:rPr>
          <w:rFonts w:ascii="Arial" w:eastAsia="Times New Roman" w:hAnsi="Arial" w:cs="Arial"/>
          <w:sz w:val="24"/>
          <w:szCs w:val="24"/>
          <w:lang w:eastAsia="ru-RU"/>
        </w:rPr>
        <w:t xml:space="preserve"> для принятия финансовым органом решения о применении бюджетных мер принуждения, в случае выявления обстоятельств, указанных в пункте 7 настоящих Правил.</w:t>
      </w:r>
    </w:p>
    <w:p w:rsidR="00D37035" w:rsidRPr="00A4056B" w:rsidRDefault="00D37035" w:rsidP="00D37035">
      <w:pPr>
        <w:spacing w:after="0" w:line="20" w:lineRule="atLeast"/>
        <w:ind w:firstLine="709"/>
        <w:contextualSpacing/>
        <w:jc w:val="both"/>
        <w:outlineLvl w:val="3"/>
        <w:rPr>
          <w:rFonts w:ascii="Arial" w:eastAsia="Times New Roman" w:hAnsi="Arial" w:cs="Arial"/>
          <w:b/>
          <w:bCs/>
          <w:sz w:val="24"/>
          <w:szCs w:val="24"/>
          <w:lang w:eastAsia="ru-RU"/>
        </w:rPr>
      </w:pPr>
    </w:p>
    <w:p w:rsidR="00D37035" w:rsidRPr="00A4056B" w:rsidRDefault="00D37035" w:rsidP="00D37035">
      <w:pPr>
        <w:spacing w:after="0" w:line="20" w:lineRule="atLeast"/>
        <w:ind w:firstLine="709"/>
        <w:contextualSpacing/>
        <w:jc w:val="center"/>
        <w:outlineLvl w:val="3"/>
        <w:rPr>
          <w:rFonts w:ascii="Arial" w:eastAsia="Times New Roman" w:hAnsi="Arial" w:cs="Arial"/>
          <w:b/>
          <w:bCs/>
          <w:sz w:val="24"/>
          <w:szCs w:val="24"/>
          <w:lang w:eastAsia="ru-RU"/>
        </w:rPr>
      </w:pPr>
      <w:r w:rsidRPr="00A4056B">
        <w:rPr>
          <w:rFonts w:ascii="Arial" w:eastAsia="Times New Roman" w:hAnsi="Arial" w:cs="Arial"/>
          <w:b/>
          <w:bCs/>
          <w:sz w:val="24"/>
          <w:szCs w:val="24"/>
          <w:lang w:eastAsia="ru-RU"/>
        </w:rPr>
        <w:t>IV. Принятие финансовым органом решений об изменении решений о применении бюджетных мер принуждения или отмене решений о применении бюджетных мер принуждения</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9. Финансовый орган принимает решение об изменении решения о применении бюджетных мер принуждения и решение об отмене решения о применении бюджетных мер принуждения только в отношении ранее принятых непосредственно этим финансовым органом в соответствии с разделом II настоящих Правил решений о применении бюджетных мер принуждения.</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10. Финансовым органом принимается решение об изменении своего решения о применении бюджетных мер принуждения в случае:</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proofErr w:type="gramStart"/>
      <w:r w:rsidRPr="00A4056B">
        <w:rPr>
          <w:rFonts w:ascii="Arial" w:eastAsia="Times New Roman" w:hAnsi="Arial" w:cs="Arial"/>
          <w:sz w:val="24"/>
          <w:szCs w:val="24"/>
          <w:lang w:eastAsia="ru-RU"/>
        </w:rPr>
        <w:t>поступления в финансовый орган от органа, осуществляющего кассовое обслуживание исполнения бюджетов бюджетной системы Российской Федерации, информации о перечислении объектом контроля части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 в бюджет бюджетной системы Российской Федерации, из которого такие средства были предоставлены;</w:t>
      </w:r>
      <w:proofErr w:type="gramEnd"/>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proofErr w:type="gramStart"/>
      <w:r w:rsidRPr="00A4056B">
        <w:rPr>
          <w:rFonts w:ascii="Arial" w:eastAsia="Times New Roman" w:hAnsi="Arial" w:cs="Arial"/>
          <w:sz w:val="24"/>
          <w:szCs w:val="24"/>
          <w:lang w:eastAsia="ru-RU"/>
        </w:rPr>
        <w:t>продления в соответствии с пунктом 5 общих требований к установлению случаев и условий продления срока исполнения бюджетной меры принуждения, утвержденных Постановлением Правительства Российской Федерации от 24 октября 2018 г. № 1268 «Об утверждении общих требований к установлению случаев и условий продления срока исполнения бюджетной меры принуждения», финансовым органом срока исполнения бюджетной меры принуждения.</w:t>
      </w:r>
      <w:proofErr w:type="gramEnd"/>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 xml:space="preserve">Решение финансового органа об изменении своего решения о применении бюджетных мер принуждения содержит информацию о </w:t>
      </w:r>
      <w:proofErr w:type="gramStart"/>
      <w:r w:rsidRPr="00A4056B">
        <w:rPr>
          <w:rFonts w:ascii="Arial" w:eastAsia="Times New Roman" w:hAnsi="Arial" w:cs="Arial"/>
          <w:sz w:val="24"/>
          <w:szCs w:val="24"/>
          <w:lang w:eastAsia="ru-RU"/>
        </w:rPr>
        <w:t>решении</w:t>
      </w:r>
      <w:proofErr w:type="gramEnd"/>
      <w:r w:rsidRPr="00A4056B">
        <w:rPr>
          <w:rFonts w:ascii="Arial" w:eastAsia="Times New Roman" w:hAnsi="Arial" w:cs="Arial"/>
          <w:sz w:val="24"/>
          <w:szCs w:val="24"/>
          <w:lang w:eastAsia="ru-RU"/>
        </w:rPr>
        <w:t xml:space="preserve"> о применении бюджетных мер принуждения, которое необходимо изменить, и об обстоятельствах, указанных в абзаце втором настоящего пункта.</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proofErr w:type="gramStart"/>
      <w:r w:rsidRPr="00A4056B">
        <w:rPr>
          <w:rFonts w:ascii="Arial" w:eastAsia="Times New Roman" w:hAnsi="Arial" w:cs="Arial"/>
          <w:sz w:val="24"/>
          <w:szCs w:val="24"/>
          <w:lang w:eastAsia="ru-RU"/>
        </w:rPr>
        <w:t>Принимаемое в соответствии с пунктом 5 общих требований к установлению случаев и условий продления срока исполнения бюджетной меры принуждения, утвержденных Постановлением Правительства Российской Федерации от 24 октября 2018 г. № 1268 «Об утверждении общих требований к установлению случаев и условий продления срока исполнения бюджетной меры принуждения», решение финансового органа о продлении исполнения бюджетной меры принуждения должно содержать положение, изменяющее решение о</w:t>
      </w:r>
      <w:proofErr w:type="gramEnd"/>
      <w:r w:rsidRPr="00A4056B">
        <w:rPr>
          <w:rFonts w:ascii="Arial" w:eastAsia="Times New Roman" w:hAnsi="Arial" w:cs="Arial"/>
          <w:sz w:val="24"/>
          <w:szCs w:val="24"/>
          <w:lang w:eastAsia="ru-RU"/>
        </w:rPr>
        <w:t xml:space="preserve"> </w:t>
      </w:r>
      <w:proofErr w:type="gramStart"/>
      <w:r w:rsidRPr="00A4056B">
        <w:rPr>
          <w:rFonts w:ascii="Arial" w:eastAsia="Times New Roman" w:hAnsi="Arial" w:cs="Arial"/>
          <w:sz w:val="24"/>
          <w:szCs w:val="24"/>
          <w:lang w:eastAsia="ru-RU"/>
        </w:rPr>
        <w:t>применении</w:t>
      </w:r>
      <w:proofErr w:type="gramEnd"/>
      <w:r w:rsidRPr="00A4056B">
        <w:rPr>
          <w:rFonts w:ascii="Arial" w:eastAsia="Times New Roman" w:hAnsi="Arial" w:cs="Arial"/>
          <w:sz w:val="24"/>
          <w:szCs w:val="24"/>
          <w:lang w:eastAsia="ru-RU"/>
        </w:rPr>
        <w:t xml:space="preserve"> бюджетной меры принуждения в части продления срока исполнения бюджетной меры принуждения.</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lastRenderedPageBreak/>
        <w:t xml:space="preserve">11. </w:t>
      </w:r>
      <w:proofErr w:type="gramStart"/>
      <w:r w:rsidRPr="00A4056B">
        <w:rPr>
          <w:rFonts w:ascii="Arial" w:eastAsia="Times New Roman" w:hAnsi="Arial" w:cs="Arial"/>
          <w:sz w:val="24"/>
          <w:szCs w:val="24"/>
          <w:lang w:eastAsia="ru-RU"/>
        </w:rPr>
        <w:t>Решение об отмене решения о применении бюджетных мер принуждения принимается финансовым органом в случае поступления в финансовый орган от органа, осуществляющего кассовое обслуживание исполнения бюджетов бюджетной системы Российской Федерации, информации о перечислении объектом контроля в полном объеме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 в бюджет бюджетной системы Российской</w:t>
      </w:r>
      <w:proofErr w:type="gramEnd"/>
      <w:r w:rsidRPr="00A4056B">
        <w:rPr>
          <w:rFonts w:ascii="Arial" w:eastAsia="Times New Roman" w:hAnsi="Arial" w:cs="Arial"/>
          <w:sz w:val="24"/>
          <w:szCs w:val="24"/>
          <w:lang w:eastAsia="ru-RU"/>
        </w:rPr>
        <w:t xml:space="preserve"> </w:t>
      </w:r>
      <w:proofErr w:type="gramStart"/>
      <w:r w:rsidRPr="00A4056B">
        <w:rPr>
          <w:rFonts w:ascii="Arial" w:eastAsia="Times New Roman" w:hAnsi="Arial" w:cs="Arial"/>
          <w:sz w:val="24"/>
          <w:szCs w:val="24"/>
          <w:lang w:eastAsia="ru-RU"/>
        </w:rPr>
        <w:t>Федерации, из которого такие средства были предоставлены.</w:t>
      </w:r>
      <w:proofErr w:type="gramEnd"/>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 xml:space="preserve">Решение финансового органа об отмене своего решения о применении бюджетных мер принуждения содержит информацию о </w:t>
      </w:r>
      <w:proofErr w:type="gramStart"/>
      <w:r w:rsidRPr="00A4056B">
        <w:rPr>
          <w:rFonts w:ascii="Arial" w:eastAsia="Times New Roman" w:hAnsi="Arial" w:cs="Arial"/>
          <w:sz w:val="24"/>
          <w:szCs w:val="24"/>
          <w:lang w:eastAsia="ru-RU"/>
        </w:rPr>
        <w:t>решении</w:t>
      </w:r>
      <w:proofErr w:type="gramEnd"/>
      <w:r w:rsidRPr="00A4056B">
        <w:rPr>
          <w:rFonts w:ascii="Arial" w:eastAsia="Times New Roman" w:hAnsi="Arial" w:cs="Arial"/>
          <w:sz w:val="24"/>
          <w:szCs w:val="24"/>
          <w:lang w:eastAsia="ru-RU"/>
        </w:rPr>
        <w:t xml:space="preserve"> о применении бюджетных мер принуждения, которое необходимо отменить, и об обстоятельствах, указанных в абзаце первом настоящего пункта.</w:t>
      </w:r>
    </w:p>
    <w:p w:rsidR="00D37035" w:rsidRPr="00A4056B" w:rsidRDefault="00D37035" w:rsidP="00D37035">
      <w:pPr>
        <w:spacing w:after="0" w:line="20" w:lineRule="atLeast"/>
        <w:ind w:firstLine="709"/>
        <w:contextualSpacing/>
        <w:jc w:val="both"/>
        <w:rPr>
          <w:rFonts w:ascii="Arial" w:eastAsia="Times New Roman" w:hAnsi="Arial" w:cs="Arial"/>
          <w:sz w:val="24"/>
          <w:szCs w:val="24"/>
          <w:lang w:eastAsia="ru-RU"/>
        </w:rPr>
      </w:pPr>
      <w:r w:rsidRPr="00A4056B">
        <w:rPr>
          <w:rFonts w:ascii="Arial" w:eastAsia="Times New Roman" w:hAnsi="Arial" w:cs="Arial"/>
          <w:sz w:val="24"/>
          <w:szCs w:val="24"/>
          <w:lang w:eastAsia="ru-RU"/>
        </w:rPr>
        <w:t xml:space="preserve">12. </w:t>
      </w:r>
      <w:proofErr w:type="gramStart"/>
      <w:r w:rsidRPr="00A4056B">
        <w:rPr>
          <w:rFonts w:ascii="Arial" w:eastAsia="Times New Roman" w:hAnsi="Arial" w:cs="Arial"/>
          <w:sz w:val="24"/>
          <w:szCs w:val="24"/>
          <w:lang w:eastAsia="ru-RU"/>
        </w:rPr>
        <w:t>Решение об изменении решения о применении бюджетных мер принуждения или решение об отмене решения о применении бюджетных мер принуждения принимается финансовым органом не позднее 30 календарных дней со дня поступления в финансовый орган информации от органа, осуществляющего кассовое обслуживание исполнения бюджетов бюджетной системы Российской Федерации, предусмотренной абзацем вторым пункта 10 или абзацем первым пункта 11 настоящих Правил.</w:t>
      </w:r>
      <w:proofErr w:type="gramEnd"/>
    </w:p>
    <w:p w:rsidR="0027547D" w:rsidRPr="00A4056B" w:rsidRDefault="0027547D" w:rsidP="00D37035">
      <w:pPr>
        <w:spacing w:after="0" w:line="20" w:lineRule="atLeast"/>
        <w:ind w:firstLine="709"/>
        <w:contextualSpacing/>
        <w:jc w:val="both"/>
        <w:rPr>
          <w:rFonts w:ascii="Arial" w:hAnsi="Arial" w:cs="Arial"/>
          <w:sz w:val="24"/>
          <w:szCs w:val="24"/>
        </w:rPr>
      </w:pPr>
    </w:p>
    <w:sectPr w:rsidR="0027547D" w:rsidRPr="00A4056B" w:rsidSect="00A4056B">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C83"/>
    <w:rsid w:val="00085DBE"/>
    <w:rsid w:val="000C7C83"/>
    <w:rsid w:val="00221DD4"/>
    <w:rsid w:val="0027547D"/>
    <w:rsid w:val="00496E0E"/>
    <w:rsid w:val="00616F87"/>
    <w:rsid w:val="00710379"/>
    <w:rsid w:val="007446E7"/>
    <w:rsid w:val="00A4056B"/>
    <w:rsid w:val="00AB2F7C"/>
    <w:rsid w:val="00BC7DFB"/>
    <w:rsid w:val="00BE641C"/>
    <w:rsid w:val="00C9426C"/>
    <w:rsid w:val="00D37035"/>
    <w:rsid w:val="00F44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7788">
      <w:bodyDiv w:val="1"/>
      <w:marLeft w:val="0"/>
      <w:marRight w:val="0"/>
      <w:marTop w:val="0"/>
      <w:marBottom w:val="0"/>
      <w:divBdr>
        <w:top w:val="none" w:sz="0" w:space="0" w:color="auto"/>
        <w:left w:val="none" w:sz="0" w:space="0" w:color="auto"/>
        <w:bottom w:val="none" w:sz="0" w:space="0" w:color="auto"/>
        <w:right w:val="none" w:sz="0" w:space="0" w:color="auto"/>
      </w:divBdr>
      <w:divsChild>
        <w:div w:id="1717506556">
          <w:marLeft w:val="0"/>
          <w:marRight w:val="0"/>
          <w:marTop w:val="0"/>
          <w:marBottom w:val="0"/>
          <w:divBdr>
            <w:top w:val="none" w:sz="0" w:space="0" w:color="auto"/>
            <w:left w:val="none" w:sz="0" w:space="0" w:color="auto"/>
            <w:bottom w:val="none" w:sz="0" w:space="0" w:color="auto"/>
            <w:right w:val="none" w:sz="0" w:space="0" w:color="auto"/>
          </w:divBdr>
        </w:div>
        <w:div w:id="559026328">
          <w:marLeft w:val="0"/>
          <w:marRight w:val="0"/>
          <w:marTop w:val="0"/>
          <w:marBottom w:val="0"/>
          <w:divBdr>
            <w:top w:val="none" w:sz="0" w:space="0" w:color="auto"/>
            <w:left w:val="none" w:sz="0" w:space="0" w:color="auto"/>
            <w:bottom w:val="none" w:sz="0" w:space="0" w:color="auto"/>
            <w:right w:val="none" w:sz="0" w:space="0" w:color="auto"/>
          </w:divBdr>
          <w:divsChild>
            <w:div w:id="619070259">
              <w:marLeft w:val="0"/>
              <w:marRight w:val="0"/>
              <w:marTop w:val="0"/>
              <w:marBottom w:val="0"/>
              <w:divBdr>
                <w:top w:val="none" w:sz="0" w:space="0" w:color="auto"/>
                <w:left w:val="none" w:sz="0" w:space="0" w:color="auto"/>
                <w:bottom w:val="none" w:sz="0" w:space="0" w:color="auto"/>
                <w:right w:val="none" w:sz="0" w:space="0" w:color="auto"/>
              </w:divBdr>
              <w:divsChild>
                <w:div w:id="1647271908">
                  <w:marLeft w:val="0"/>
                  <w:marRight w:val="0"/>
                  <w:marTop w:val="0"/>
                  <w:marBottom w:val="0"/>
                  <w:divBdr>
                    <w:top w:val="none" w:sz="0" w:space="0" w:color="auto"/>
                    <w:left w:val="none" w:sz="0" w:space="0" w:color="auto"/>
                    <w:bottom w:val="none" w:sz="0" w:space="0" w:color="auto"/>
                    <w:right w:val="none" w:sz="0" w:space="0" w:color="auto"/>
                  </w:divBdr>
                  <w:divsChild>
                    <w:div w:id="2073234812">
                      <w:marLeft w:val="0"/>
                      <w:marRight w:val="0"/>
                      <w:marTop w:val="0"/>
                      <w:marBottom w:val="0"/>
                      <w:divBdr>
                        <w:top w:val="none" w:sz="0" w:space="0" w:color="auto"/>
                        <w:left w:val="none" w:sz="0" w:space="0" w:color="auto"/>
                        <w:bottom w:val="none" w:sz="0" w:space="0" w:color="auto"/>
                        <w:right w:val="none" w:sz="0" w:space="0" w:color="auto"/>
                      </w:divBdr>
                    </w:div>
                  </w:divsChild>
                </w:div>
                <w:div w:id="1707485251">
                  <w:marLeft w:val="0"/>
                  <w:marRight w:val="0"/>
                  <w:marTop w:val="0"/>
                  <w:marBottom w:val="0"/>
                  <w:divBdr>
                    <w:top w:val="none" w:sz="0" w:space="0" w:color="auto"/>
                    <w:left w:val="none" w:sz="0" w:space="0" w:color="auto"/>
                    <w:bottom w:val="none" w:sz="0" w:space="0" w:color="auto"/>
                    <w:right w:val="none" w:sz="0" w:space="0" w:color="auto"/>
                  </w:divBdr>
                  <w:divsChild>
                    <w:div w:id="1670139855">
                      <w:marLeft w:val="0"/>
                      <w:marRight w:val="0"/>
                      <w:marTop w:val="0"/>
                      <w:marBottom w:val="0"/>
                      <w:divBdr>
                        <w:top w:val="none" w:sz="0" w:space="0" w:color="auto"/>
                        <w:left w:val="none" w:sz="0" w:space="0" w:color="auto"/>
                        <w:bottom w:val="none" w:sz="0" w:space="0" w:color="auto"/>
                        <w:right w:val="none" w:sz="0" w:space="0" w:color="auto"/>
                      </w:divBdr>
                    </w:div>
                  </w:divsChild>
                </w:div>
                <w:div w:id="735663261">
                  <w:marLeft w:val="0"/>
                  <w:marRight w:val="0"/>
                  <w:marTop w:val="0"/>
                  <w:marBottom w:val="0"/>
                  <w:divBdr>
                    <w:top w:val="none" w:sz="0" w:space="0" w:color="auto"/>
                    <w:left w:val="none" w:sz="0" w:space="0" w:color="auto"/>
                    <w:bottom w:val="none" w:sz="0" w:space="0" w:color="auto"/>
                    <w:right w:val="none" w:sz="0" w:space="0" w:color="auto"/>
                  </w:divBdr>
                  <w:divsChild>
                    <w:div w:id="614092723">
                      <w:marLeft w:val="0"/>
                      <w:marRight w:val="0"/>
                      <w:marTop w:val="0"/>
                      <w:marBottom w:val="0"/>
                      <w:divBdr>
                        <w:top w:val="none" w:sz="0" w:space="0" w:color="auto"/>
                        <w:left w:val="none" w:sz="0" w:space="0" w:color="auto"/>
                        <w:bottom w:val="none" w:sz="0" w:space="0" w:color="auto"/>
                        <w:right w:val="none" w:sz="0" w:space="0" w:color="auto"/>
                      </w:divBdr>
                    </w:div>
                  </w:divsChild>
                </w:div>
                <w:div w:id="1028918731">
                  <w:marLeft w:val="0"/>
                  <w:marRight w:val="0"/>
                  <w:marTop w:val="0"/>
                  <w:marBottom w:val="0"/>
                  <w:divBdr>
                    <w:top w:val="none" w:sz="0" w:space="0" w:color="auto"/>
                    <w:left w:val="none" w:sz="0" w:space="0" w:color="auto"/>
                    <w:bottom w:val="none" w:sz="0" w:space="0" w:color="auto"/>
                    <w:right w:val="none" w:sz="0" w:space="0" w:color="auto"/>
                  </w:divBdr>
                  <w:divsChild>
                    <w:div w:id="10032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ar-info.ru/na/editArticle/index/type_id/2/doc_id/3442/release_id/51130/sec_id/273163/" TargetMode="External"/><Relationship Id="rId3" Type="http://schemas.openxmlformats.org/officeDocument/2006/relationships/settings" Target="settings.xml"/><Relationship Id="rId7" Type="http://schemas.openxmlformats.org/officeDocument/2006/relationships/hyperlink" Target="https://audar-info.ru/na/editArticle/index/type_id/2/doc_id/3442/release_id/51130/sec_id/27316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udar-info.ru/na/editSection/index/type_id/2/doc_id/3442/release_id/13871/" TargetMode="External"/><Relationship Id="rId11" Type="http://schemas.openxmlformats.org/officeDocument/2006/relationships/theme" Target="theme/theme1.xml"/><Relationship Id="rId5" Type="http://schemas.openxmlformats.org/officeDocument/2006/relationships/hyperlink" Target="https://audar-info.ru/na/editArticle/index/type_id/2/doc_id/3442/release_id/51130/sec_id/2731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dar-info.ru/na/editSection/index/type_id/2/doc_id/3442/release_id/138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10404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ИринаЮрьевна</cp:lastModifiedBy>
  <cp:revision>3</cp:revision>
  <dcterms:created xsi:type="dcterms:W3CDTF">2019-06-05T07:20:00Z</dcterms:created>
  <dcterms:modified xsi:type="dcterms:W3CDTF">2019-06-05T07:22:00Z</dcterms:modified>
</cp:coreProperties>
</file>